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楷体_GB2312" w:eastAsia="楷体_GB2312"/>
          <w:sz w:val="28"/>
        </w:rPr>
      </w:pPr>
    </w:p>
    <w:p>
      <w:pPr>
        <w:spacing w:line="360" w:lineRule="auto"/>
        <w:rPr>
          <w:rFonts w:ascii="楷体_GB2312" w:eastAsia="楷体_GB2312"/>
          <w:sz w:val="28"/>
        </w:rPr>
      </w:pPr>
    </w:p>
    <w:p>
      <w:pPr>
        <w:spacing w:line="360" w:lineRule="auto"/>
        <w:rPr>
          <w:rFonts w:ascii="楷体_GB2312" w:eastAsia="楷体_GB2312"/>
          <w:sz w:val="28"/>
        </w:rPr>
      </w:pPr>
    </w:p>
    <w:tbl>
      <w:tblPr>
        <w:tblStyle w:val="7"/>
        <w:tblpPr w:leftFromText="180" w:rightFromText="180" w:vertAnchor="text" w:tblpXSpec="center" w:tblpY="1"/>
        <w:tblOverlap w:val="never"/>
        <w:tblW w:w="0" w:type="auto"/>
        <w:tblInd w:w="0" w:type="dxa"/>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8208"/>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1813" w:hRule="atLeast"/>
        </w:trPr>
        <w:tc>
          <w:tcPr>
            <w:tcW w:w="8208" w:type="dxa"/>
            <w:shd w:val="clear" w:color="auto" w:fill="CCCCCC"/>
            <w:vAlign w:val="center"/>
          </w:tcPr>
          <w:p>
            <w:pPr>
              <w:jc w:val="center"/>
              <w:rPr>
                <w:rFonts w:ascii="黑体" w:eastAsia="黑体"/>
                <w:b/>
                <w:sz w:val="52"/>
                <w:szCs w:val="52"/>
              </w:rPr>
            </w:pPr>
            <w:r>
              <w:rPr>
                <w:rFonts w:hint="eastAsia" w:ascii="黑体" w:eastAsia="黑体"/>
                <w:b/>
                <w:sz w:val="52"/>
                <w:szCs w:val="52"/>
              </w:rPr>
              <w:t xml:space="preserve">临 </w:t>
            </w:r>
            <w:r>
              <w:rPr>
                <w:rFonts w:ascii="黑体" w:eastAsia="黑体"/>
                <w:b/>
                <w:sz w:val="52"/>
                <w:szCs w:val="52"/>
              </w:rPr>
              <w:t xml:space="preserve"> </w:t>
            </w:r>
            <w:r>
              <w:rPr>
                <w:rFonts w:hint="eastAsia" w:ascii="黑体" w:eastAsia="黑体"/>
                <w:b/>
                <w:sz w:val="52"/>
                <w:szCs w:val="52"/>
              </w:rPr>
              <w:t xml:space="preserve">床  试 </w:t>
            </w:r>
            <w:r>
              <w:rPr>
                <w:rFonts w:ascii="黑体" w:eastAsia="黑体"/>
                <w:b/>
                <w:sz w:val="52"/>
                <w:szCs w:val="52"/>
              </w:rPr>
              <w:t xml:space="preserve"> </w:t>
            </w:r>
            <w:r>
              <w:rPr>
                <w:rFonts w:hint="eastAsia" w:ascii="黑体" w:eastAsia="黑体"/>
                <w:b/>
                <w:sz w:val="52"/>
                <w:szCs w:val="52"/>
              </w:rPr>
              <w:t xml:space="preserve">验 合 </w:t>
            </w:r>
            <w:r>
              <w:rPr>
                <w:rFonts w:ascii="黑体" w:eastAsia="黑体"/>
                <w:b/>
                <w:sz w:val="52"/>
                <w:szCs w:val="52"/>
              </w:rPr>
              <w:t xml:space="preserve"> </w:t>
            </w:r>
            <w:r>
              <w:rPr>
                <w:rFonts w:hint="eastAsia" w:ascii="黑体" w:eastAsia="黑体"/>
                <w:b/>
                <w:sz w:val="52"/>
                <w:szCs w:val="52"/>
              </w:rPr>
              <w:t>同</w:t>
            </w:r>
          </w:p>
          <w:p>
            <w:pPr>
              <w:jc w:val="center"/>
              <w:rPr>
                <w:rFonts w:ascii="黑体" w:eastAsia="黑体"/>
                <w:b/>
                <w:sz w:val="52"/>
                <w:szCs w:val="52"/>
              </w:rPr>
            </w:pPr>
            <w:r>
              <w:rPr>
                <w:rFonts w:hint="eastAsia" w:ascii="黑体" w:eastAsia="黑体"/>
                <w:b/>
                <w:sz w:val="44"/>
                <w:szCs w:val="44"/>
              </w:rPr>
              <w:t>（生物样本管理）</w:t>
            </w:r>
          </w:p>
        </w:tc>
      </w:tr>
    </w:tbl>
    <w:p>
      <w:pPr>
        <w:spacing w:line="360" w:lineRule="auto"/>
        <w:rPr>
          <w:rFonts w:ascii="楷体_GB2312" w:eastAsia="楷体_GB2312"/>
          <w:b/>
          <w:sz w:val="52"/>
        </w:rPr>
      </w:pPr>
    </w:p>
    <w:p>
      <w:pPr>
        <w:spacing w:line="360" w:lineRule="auto"/>
        <w:rPr>
          <w:rFonts w:ascii="楷体_GB2312" w:eastAsia="楷体_GB2312"/>
          <w:b/>
          <w:sz w:val="52"/>
        </w:rPr>
      </w:pPr>
    </w:p>
    <w:p>
      <w:pPr>
        <w:spacing w:line="360" w:lineRule="auto"/>
        <w:ind w:firstLine="960" w:firstLineChars="300"/>
        <w:rPr>
          <w:rFonts w:ascii="楷体_GB2312" w:eastAsia="楷体_GB2312"/>
          <w:sz w:val="32"/>
          <w:u w:val="single"/>
        </w:rPr>
      </w:pPr>
      <w:r>
        <w:rPr>
          <w:rFonts w:hint="eastAsia" w:ascii="楷体_GB2312" w:eastAsia="楷体_GB2312"/>
          <w:sz w:val="32"/>
        </w:rPr>
        <w:t xml:space="preserve">研究名称  </w:t>
      </w:r>
      <w:r>
        <w:rPr>
          <w:rFonts w:hint="eastAsia" w:ascii="楷体_GB2312" w:eastAsia="楷体_GB2312"/>
          <w:sz w:val="32"/>
          <w:u w:val="single"/>
        </w:rPr>
        <w:t xml:space="preserve">                           </w:t>
      </w:r>
    </w:p>
    <w:p>
      <w:pPr>
        <w:tabs>
          <w:tab w:val="left" w:pos="900"/>
          <w:tab w:val="left" w:pos="2520"/>
        </w:tabs>
        <w:spacing w:line="360" w:lineRule="auto"/>
        <w:rPr>
          <w:rFonts w:ascii="楷体_GB2312" w:eastAsia="楷体_GB2312"/>
          <w:sz w:val="32"/>
          <w:szCs w:val="32"/>
        </w:rPr>
      </w:pPr>
    </w:p>
    <w:p>
      <w:pPr>
        <w:spacing w:line="360" w:lineRule="auto"/>
        <w:ind w:firstLine="960" w:firstLineChars="300"/>
        <w:rPr>
          <w:rFonts w:ascii="楷体_GB2312" w:eastAsia="楷体_GB2312"/>
          <w:sz w:val="32"/>
          <w:szCs w:val="32"/>
          <w:u w:val="single"/>
        </w:rPr>
      </w:pPr>
      <w:r>
        <w:rPr>
          <w:rFonts w:hint="eastAsia" w:ascii="楷体_GB2312" w:eastAsia="楷体_GB2312"/>
          <w:sz w:val="32"/>
          <w:szCs w:val="32"/>
        </w:rPr>
        <w:t xml:space="preserve">合同类别 </w:t>
      </w:r>
      <w:r>
        <w:rPr>
          <w:rFonts w:ascii="楷体_GB2312" w:eastAsia="楷体_GB2312"/>
          <w:sz w:val="32"/>
          <w:szCs w:val="32"/>
        </w:rPr>
        <w:t xml:space="preserve"> </w:t>
      </w:r>
      <w:r>
        <w:rPr>
          <w:rFonts w:ascii="楷体_GB2312" w:eastAsia="楷体_GB2312"/>
          <w:sz w:val="32"/>
          <w:szCs w:val="32"/>
          <w:u w:val="single"/>
        </w:rPr>
        <w:t xml:space="preserve">        </w:t>
      </w:r>
      <w:r>
        <w:rPr>
          <w:rFonts w:hint="eastAsia" w:ascii="楷体_GB2312" w:eastAsia="楷体_GB2312"/>
          <w:sz w:val="32"/>
          <w:szCs w:val="32"/>
          <w:u w:val="single"/>
        </w:rPr>
        <w:t xml:space="preserve"> </w:t>
      </w:r>
      <w:r>
        <w:rPr>
          <w:rFonts w:ascii="楷体_GB2312" w:eastAsia="楷体_GB2312"/>
          <w:sz w:val="32"/>
          <w:szCs w:val="32"/>
          <w:u w:val="single"/>
        </w:rPr>
        <w:t xml:space="preserve"> </w:t>
      </w:r>
      <w:r>
        <w:rPr>
          <w:rFonts w:hint="eastAsia" w:ascii="楷体_GB2312" w:eastAsia="楷体_GB2312"/>
          <w:sz w:val="32"/>
          <w:szCs w:val="32"/>
          <w:u w:val="single"/>
        </w:rPr>
        <w:t xml:space="preserve">委托研究         </w:t>
      </w:r>
    </w:p>
    <w:p>
      <w:pPr>
        <w:tabs>
          <w:tab w:val="left" w:pos="900"/>
          <w:tab w:val="left" w:pos="2520"/>
        </w:tabs>
        <w:spacing w:line="360" w:lineRule="auto"/>
        <w:rPr>
          <w:rFonts w:ascii="楷体_GB2312" w:eastAsia="楷体_GB2312"/>
          <w:sz w:val="32"/>
          <w:u w:val="single"/>
        </w:rPr>
      </w:pPr>
    </w:p>
    <w:p>
      <w:pPr>
        <w:tabs>
          <w:tab w:val="left" w:pos="900"/>
          <w:tab w:val="left" w:pos="2520"/>
        </w:tabs>
        <w:spacing w:line="360" w:lineRule="auto"/>
        <w:rPr>
          <w:rFonts w:ascii="楷体_GB2312" w:eastAsia="楷体_GB2312"/>
          <w:sz w:val="32"/>
          <w:u w:val="single"/>
        </w:rPr>
      </w:pPr>
      <w:commentRangeStart w:id="0"/>
      <w:r>
        <w:rPr>
          <w:rFonts w:hint="eastAsia" w:ascii="楷体_GB2312" w:eastAsia="楷体_GB2312"/>
          <w:sz w:val="32"/>
        </w:rPr>
        <w:t xml:space="preserve">      申 办 者  </w:t>
      </w:r>
      <w:r>
        <w:rPr>
          <w:rFonts w:hint="eastAsia" w:ascii="楷体_GB2312" w:eastAsia="楷体_GB2312"/>
          <w:sz w:val="32"/>
          <w:u w:val="single"/>
        </w:rPr>
        <w:t xml:space="preserve">                           </w:t>
      </w:r>
    </w:p>
    <w:p>
      <w:pPr>
        <w:tabs>
          <w:tab w:val="left" w:pos="900"/>
          <w:tab w:val="left" w:pos="2520"/>
        </w:tabs>
        <w:spacing w:line="360" w:lineRule="auto"/>
        <w:rPr>
          <w:rFonts w:ascii="楷体_GB2312" w:eastAsia="楷体_GB2312"/>
          <w:sz w:val="32"/>
          <w:u w:val="single"/>
        </w:rPr>
      </w:pPr>
    </w:p>
    <w:p>
      <w:pPr>
        <w:tabs>
          <w:tab w:val="left" w:pos="900"/>
          <w:tab w:val="left" w:pos="2520"/>
        </w:tabs>
        <w:spacing w:line="360" w:lineRule="auto"/>
        <w:ind w:firstLine="960" w:firstLineChars="300"/>
        <w:rPr>
          <w:rFonts w:ascii="楷体_GB2312" w:eastAsia="楷体_GB2312"/>
          <w:sz w:val="32"/>
        </w:rPr>
      </w:pPr>
      <w:r>
        <w:rPr>
          <w:rFonts w:hint="eastAsia" w:ascii="楷体_GB2312" w:eastAsia="楷体_GB2312"/>
          <w:sz w:val="32"/>
        </w:rPr>
        <w:t xml:space="preserve">合同研究组织  </w:t>
      </w:r>
      <w:r>
        <w:rPr>
          <w:rFonts w:hint="eastAsia" w:ascii="楷体_GB2312" w:eastAsia="楷体_GB2312"/>
          <w:sz w:val="32"/>
          <w:u w:val="single"/>
        </w:rPr>
        <w:t xml:space="preserve">                       </w:t>
      </w:r>
      <w:commentRangeEnd w:id="0"/>
      <w:r>
        <w:rPr>
          <w:rStyle w:val="10"/>
        </w:rPr>
        <w:commentReference w:id="0"/>
      </w:r>
    </w:p>
    <w:p>
      <w:pPr>
        <w:tabs>
          <w:tab w:val="left" w:pos="900"/>
          <w:tab w:val="left" w:pos="2520"/>
        </w:tabs>
        <w:spacing w:line="360" w:lineRule="auto"/>
        <w:rPr>
          <w:rFonts w:ascii="楷体_GB2312" w:eastAsia="楷体_GB2312"/>
          <w:sz w:val="32"/>
          <w:u w:val="single"/>
        </w:rPr>
      </w:pPr>
    </w:p>
    <w:p>
      <w:pPr>
        <w:tabs>
          <w:tab w:val="left" w:pos="900"/>
          <w:tab w:val="left" w:pos="2520"/>
        </w:tabs>
        <w:spacing w:line="360" w:lineRule="auto"/>
        <w:rPr>
          <w:rFonts w:ascii="楷体_GB2312" w:eastAsia="楷体_GB2312"/>
          <w:sz w:val="32"/>
          <w:u w:val="single"/>
        </w:rPr>
      </w:pPr>
      <w:r>
        <w:rPr>
          <w:rFonts w:ascii="楷体_GB2312" w:eastAsia="楷体_GB2312"/>
          <w:sz w:val="32"/>
        </w:rPr>
        <w:t xml:space="preserve">     </w:t>
      </w:r>
      <w:r>
        <w:rPr>
          <w:rFonts w:hint="eastAsia" w:ascii="楷体_GB2312" w:eastAsia="楷体_GB2312"/>
          <w:sz w:val="32"/>
        </w:rPr>
        <w:t xml:space="preserve"> 受委托单位  </w:t>
      </w:r>
      <w:r>
        <w:rPr>
          <w:rFonts w:hint="eastAsia" w:ascii="楷体_GB2312" w:eastAsia="楷体_GB2312"/>
          <w:sz w:val="32"/>
          <w:u w:val="single"/>
        </w:rPr>
        <w:t xml:space="preserve">成都上锦南府医院 </w:t>
      </w:r>
      <w:r>
        <w:rPr>
          <w:rFonts w:ascii="楷体_GB2312" w:eastAsia="楷体_GB2312"/>
          <w:sz w:val="32"/>
          <w:u w:val="single"/>
        </w:rPr>
        <w:t xml:space="preserve">  </w:t>
      </w:r>
      <w:r>
        <w:rPr>
          <w:rFonts w:hint="eastAsia" w:ascii="楷体_GB2312" w:eastAsia="楷体_GB2312"/>
          <w:sz w:val="32"/>
          <w:u w:val="single"/>
        </w:rPr>
        <w:t xml:space="preserve">    </w:t>
      </w:r>
      <w:r>
        <w:rPr>
          <w:rFonts w:ascii="楷体_GB2312" w:eastAsia="楷体_GB2312"/>
          <w:sz w:val="32"/>
          <w:u w:val="single"/>
        </w:rPr>
        <w:t xml:space="preserve">  </w:t>
      </w:r>
    </w:p>
    <w:p>
      <w:pPr>
        <w:spacing w:line="360" w:lineRule="auto"/>
        <w:rPr>
          <w:rFonts w:ascii="楷体_GB2312" w:eastAsia="楷体_GB2312"/>
          <w:sz w:val="32"/>
        </w:rPr>
      </w:pPr>
    </w:p>
    <w:p>
      <w:pPr>
        <w:spacing w:line="360" w:lineRule="auto"/>
        <w:rPr>
          <w:rFonts w:ascii="楷体_GB2312" w:eastAsia="楷体_GB2312"/>
          <w:sz w:val="32"/>
        </w:rPr>
      </w:pPr>
      <w:r>
        <w:rPr>
          <w:rFonts w:hint="eastAsia" w:ascii="楷体_GB2312" w:eastAsia="楷体_GB2312"/>
          <w:sz w:val="32"/>
        </w:rPr>
        <w:t xml:space="preserve"> </w:t>
      </w:r>
    </w:p>
    <w:p>
      <w:pPr>
        <w:spacing w:line="360" w:lineRule="auto"/>
        <w:jc w:val="center"/>
        <w:rPr>
          <w:rFonts w:ascii="楷体_GB2312" w:eastAsia="楷体_GB2312"/>
          <w:sz w:val="32"/>
        </w:rPr>
      </w:pPr>
      <w:r>
        <w:rPr>
          <w:rFonts w:hint="eastAsia" w:ascii="楷体_GB2312" w:eastAsia="楷体_GB2312"/>
          <w:sz w:val="32"/>
        </w:rPr>
        <w:t>签约日期：20</w:t>
      </w:r>
      <w:r>
        <w:rPr>
          <w:rFonts w:ascii="楷体_GB2312" w:eastAsia="楷体_GB2312"/>
          <w:sz w:val="32"/>
        </w:rPr>
        <w:t xml:space="preserve">  </w:t>
      </w:r>
      <w:r>
        <w:rPr>
          <w:rFonts w:hint="eastAsia" w:ascii="楷体_GB2312" w:eastAsia="楷体_GB2312"/>
          <w:sz w:val="32"/>
        </w:rPr>
        <w:t>年   月   日</w:t>
      </w:r>
    </w:p>
    <w:p/>
    <w:p/>
    <w:p>
      <w:pPr>
        <w:adjustRightInd w:val="0"/>
        <w:snapToGrid w:val="0"/>
        <w:spacing w:line="360" w:lineRule="auto"/>
        <w:rPr>
          <w:rFonts w:ascii="楷体" w:hAnsi="楷体" w:eastAsia="楷体" w:cs="Times New Roman"/>
          <w:bCs/>
          <w:color w:val="000000"/>
          <w:sz w:val="28"/>
          <w:szCs w:val="28"/>
        </w:rPr>
      </w:pPr>
      <w:commentRangeStart w:id="1"/>
      <w:r>
        <w:rPr>
          <w:rFonts w:hint="eastAsia" w:ascii="楷体" w:hAnsi="楷体" w:eastAsia="楷体" w:cs="Times New Roman"/>
          <w:bCs/>
          <w:color w:val="000000"/>
          <w:sz w:val="28"/>
          <w:szCs w:val="28"/>
        </w:rPr>
        <w:t>甲方（申办者</w:t>
      </w:r>
      <w:r>
        <w:rPr>
          <w:rFonts w:hint="eastAsia" w:ascii="楷体" w:hAnsi="楷体" w:eastAsia="楷体" w:cs="Times New Roman"/>
          <w:bCs/>
          <w:color w:val="FF0000"/>
          <w:sz w:val="28"/>
          <w:szCs w:val="28"/>
        </w:rPr>
        <w:t>/</w:t>
      </w:r>
      <w:r>
        <w:rPr>
          <w:rFonts w:ascii="楷体" w:hAnsi="楷体" w:eastAsia="楷体" w:cs="Times New Roman"/>
          <w:bCs/>
          <w:color w:val="FF0000"/>
          <w:sz w:val="28"/>
          <w:szCs w:val="28"/>
        </w:rPr>
        <w:t>CRO</w:t>
      </w:r>
      <w:r>
        <w:rPr>
          <w:rFonts w:hint="eastAsia" w:ascii="楷体" w:hAnsi="楷体" w:eastAsia="楷体" w:cs="Times New Roman"/>
          <w:bCs/>
          <w:color w:val="000000"/>
          <w:sz w:val="28"/>
          <w:szCs w:val="28"/>
        </w:rPr>
        <w:t>）：</w:t>
      </w:r>
      <w:commentRangeEnd w:id="1"/>
      <w:r>
        <w:rPr>
          <w:rStyle w:val="10"/>
        </w:rPr>
        <w:commentReference w:id="1"/>
      </w:r>
    </w:p>
    <w:p>
      <w:pPr>
        <w:adjustRightInd w:val="0"/>
        <w:snapToGrid w:val="0"/>
        <w:spacing w:line="360" w:lineRule="auto"/>
        <w:rPr>
          <w:rFonts w:ascii="楷体" w:hAnsi="楷体" w:eastAsia="楷体" w:cs="Times New Roman"/>
          <w:bCs/>
          <w:color w:val="000000"/>
          <w:sz w:val="28"/>
          <w:szCs w:val="28"/>
        </w:rPr>
      </w:pPr>
      <w:r>
        <w:rPr>
          <w:rFonts w:hint="eastAsia" w:ascii="楷体" w:hAnsi="楷体" w:eastAsia="楷体" w:cs="Times New Roman"/>
          <w:bCs/>
          <w:color w:val="000000"/>
          <w:sz w:val="28"/>
          <w:szCs w:val="28"/>
        </w:rPr>
        <w:t xml:space="preserve">乙方（受委托单位）： </w:t>
      </w:r>
    </w:p>
    <w:p>
      <w:pPr>
        <w:spacing w:line="500" w:lineRule="exact"/>
        <w:rPr>
          <w:rFonts w:ascii="楷体" w:hAnsi="楷体" w:eastAsia="楷体" w:cs="Times New Roman"/>
          <w:b/>
          <w:color w:val="000000"/>
          <w:sz w:val="28"/>
          <w:szCs w:val="28"/>
        </w:rPr>
      </w:pPr>
    </w:p>
    <w:p>
      <w:pPr>
        <w:spacing w:line="500" w:lineRule="exact"/>
        <w:rPr>
          <w:rFonts w:ascii="楷体" w:hAnsi="楷体" w:eastAsia="楷体" w:cs="Times New Roman"/>
          <w:b/>
          <w:color w:val="000000"/>
          <w:sz w:val="28"/>
          <w:szCs w:val="28"/>
        </w:rPr>
      </w:pPr>
      <w:r>
        <w:rPr>
          <w:rFonts w:hint="eastAsia" w:ascii="楷体" w:hAnsi="楷体" w:eastAsia="楷体" w:cs="Times New Roman"/>
          <w:b/>
          <w:color w:val="000000"/>
          <w:sz w:val="28"/>
          <w:szCs w:val="28"/>
        </w:rPr>
        <w:t>本合同（协议）书内容如下：</w:t>
      </w:r>
    </w:p>
    <w:p>
      <w:pPr>
        <w:spacing w:line="500" w:lineRule="exact"/>
        <w:ind w:firstLine="570"/>
        <w:rPr>
          <w:rFonts w:ascii="楷体" w:hAnsi="楷体" w:eastAsia="楷体" w:cs="Times New Roman"/>
          <w:color w:val="000000"/>
          <w:sz w:val="28"/>
          <w:szCs w:val="28"/>
        </w:rPr>
      </w:pPr>
      <w:r>
        <w:rPr>
          <w:rFonts w:hint="eastAsia" w:ascii="楷体" w:hAnsi="楷体" w:eastAsia="楷体" w:cs="Times New Roman"/>
          <w:color w:val="000000"/>
          <w:sz w:val="28"/>
          <w:szCs w:val="28"/>
        </w:rPr>
        <w:t>签约各方就本合同描述项目的以下各条所涉及的相关技术和法律问题经过平等协商，在充分表达各自意愿的基础上，根据《民法典》合同编之规定，达成如下协议，由签约双方共同恪守。自双方签订合同之日起即生效，任何一方不得单独变更或/和终止合同。</w:t>
      </w:r>
    </w:p>
    <w:p>
      <w:pPr>
        <w:spacing w:line="500" w:lineRule="exact"/>
        <w:ind w:firstLine="570"/>
        <w:rPr>
          <w:rFonts w:ascii="楷体" w:hAnsi="楷体" w:eastAsia="楷体" w:cs="Times New Roman"/>
          <w:color w:val="000000"/>
          <w:sz w:val="28"/>
          <w:szCs w:val="28"/>
        </w:rPr>
      </w:pPr>
    </w:p>
    <w:p>
      <w:pPr>
        <w:spacing w:line="500" w:lineRule="exact"/>
        <w:rPr>
          <w:rFonts w:ascii="楷体" w:hAnsi="楷体" w:eastAsia="楷体" w:cs="Times New Roman"/>
          <w:color w:val="000000"/>
          <w:sz w:val="28"/>
          <w:szCs w:val="28"/>
        </w:rPr>
      </w:pPr>
      <w:r>
        <w:rPr>
          <w:rFonts w:hint="eastAsia" w:ascii="楷体" w:hAnsi="楷体" w:eastAsia="楷体" w:cs="Times New Roman"/>
          <w:color w:val="000000"/>
          <w:sz w:val="28"/>
          <w:szCs w:val="28"/>
        </w:rPr>
        <w:t>一、双方合作的方式、目的和内容：</w:t>
      </w:r>
    </w:p>
    <w:p>
      <w:pPr>
        <w:spacing w:line="500" w:lineRule="exact"/>
        <w:ind w:firstLine="570"/>
        <w:rPr>
          <w:rFonts w:ascii="楷体" w:hAnsi="楷体" w:eastAsia="楷体" w:cs="Times New Roman"/>
          <w:color w:val="000000"/>
          <w:sz w:val="28"/>
          <w:szCs w:val="28"/>
        </w:rPr>
      </w:pPr>
      <w:r>
        <w:rPr>
          <w:rFonts w:hint="eastAsia" w:ascii="楷体" w:hAnsi="楷体" w:eastAsia="楷体" w:cs="Times New Roman"/>
          <w:color w:val="000000"/>
          <w:sz w:val="28"/>
          <w:szCs w:val="28"/>
        </w:rPr>
        <w:t>鉴于甲方委托乙方开展的</w:t>
      </w:r>
      <w:r>
        <w:rPr>
          <w:rFonts w:ascii="楷体" w:hAnsi="楷体" w:eastAsia="楷体" w:cs="Times New Roman"/>
          <w:color w:val="000000"/>
          <w:sz w:val="28"/>
          <w:szCs w:val="28"/>
        </w:rPr>
        <w:t>XXXXX临床试验，于20XX年XX月XX日</w:t>
      </w:r>
      <w:r>
        <w:rPr>
          <w:rFonts w:hint="eastAsia" w:ascii="楷体" w:hAnsi="楷体" w:eastAsia="楷体" w:cs="Times New Roman"/>
          <w:color w:val="000000"/>
          <w:sz w:val="28"/>
          <w:szCs w:val="28"/>
        </w:rPr>
        <w:t>签署《XXXXX合同（合同号为G20</w:t>
      </w:r>
      <w:r>
        <w:rPr>
          <w:rFonts w:hint="eastAsia" w:ascii="楷体" w:hAnsi="楷体" w:eastAsia="楷体" w:cs="Times New Roman"/>
          <w:color w:val="000000"/>
          <w:sz w:val="28"/>
          <w:szCs w:val="28"/>
          <w:lang w:val="en-US" w:eastAsia="zh-CN"/>
        </w:rPr>
        <w:t>X</w:t>
      </w:r>
      <w:r>
        <w:rPr>
          <w:rFonts w:hint="eastAsia" w:ascii="楷体" w:hAnsi="楷体" w:eastAsia="楷体" w:cs="Times New Roman"/>
          <w:color w:val="000000"/>
          <w:sz w:val="28"/>
          <w:szCs w:val="28"/>
        </w:rPr>
        <w:t>XXXXXXX）》；且根据本临床试验方案需要进行血样的预处理和保存。故甲方委托乙方开展该项目的血样预处理和保存工作。</w:t>
      </w:r>
    </w:p>
    <w:p>
      <w:pPr>
        <w:spacing w:line="500" w:lineRule="exact"/>
        <w:ind w:firstLine="570"/>
        <w:rPr>
          <w:rFonts w:ascii="楷体" w:hAnsi="楷体" w:eastAsia="楷体" w:cs="Times New Roman"/>
          <w:color w:val="000000"/>
          <w:sz w:val="28"/>
          <w:szCs w:val="28"/>
        </w:rPr>
      </w:pPr>
      <w:r>
        <w:rPr>
          <w:rFonts w:hint="eastAsia" w:ascii="楷体" w:hAnsi="楷体" w:eastAsia="楷体" w:cs="Times New Roman"/>
          <w:color w:val="000000"/>
          <w:sz w:val="28"/>
          <w:szCs w:val="28"/>
        </w:rPr>
        <w:t>本合同中未述事项均按照《XXXXX合同（合同号为G20</w:t>
      </w:r>
      <w:r>
        <w:rPr>
          <w:rFonts w:hint="eastAsia" w:ascii="楷体" w:hAnsi="楷体" w:eastAsia="楷体" w:cs="Times New Roman"/>
          <w:color w:val="000000"/>
          <w:sz w:val="28"/>
          <w:szCs w:val="28"/>
          <w:lang w:val="en-US" w:eastAsia="zh-CN"/>
        </w:rPr>
        <w:t>X</w:t>
      </w:r>
      <w:r>
        <w:rPr>
          <w:rFonts w:hint="eastAsia" w:ascii="楷体" w:hAnsi="楷体" w:eastAsia="楷体" w:cs="Times New Roman"/>
          <w:color w:val="000000"/>
          <w:sz w:val="28"/>
          <w:szCs w:val="28"/>
        </w:rPr>
        <w:t>XXXXXXX）》约定。</w:t>
      </w:r>
    </w:p>
    <w:p>
      <w:pPr>
        <w:spacing w:line="500" w:lineRule="exact"/>
        <w:rPr>
          <w:rFonts w:ascii="楷体" w:hAnsi="楷体" w:eastAsia="楷体" w:cs="Times New Roman"/>
          <w:color w:val="000000"/>
          <w:sz w:val="28"/>
          <w:szCs w:val="28"/>
        </w:rPr>
      </w:pPr>
      <w:r>
        <w:rPr>
          <w:rFonts w:hint="eastAsia" w:ascii="楷体" w:hAnsi="楷体" w:eastAsia="楷体" w:cs="Times New Roman"/>
          <w:color w:val="000000"/>
          <w:sz w:val="28"/>
          <w:szCs w:val="28"/>
        </w:rPr>
        <w:t>二、权利和义务：</w:t>
      </w:r>
      <w:commentRangeStart w:id="2"/>
      <w:r>
        <w:rPr>
          <w:rFonts w:hint="eastAsia" w:ascii="楷体" w:hAnsi="楷体" w:eastAsia="楷体" w:cs="Times New Roman"/>
          <w:color w:val="FF0000"/>
          <w:sz w:val="28"/>
          <w:szCs w:val="28"/>
        </w:rPr>
        <w:t>（根据具体项目可增加相应条款）</w:t>
      </w:r>
      <w:commentRangeEnd w:id="2"/>
      <w:r>
        <w:rPr>
          <w:rStyle w:val="10"/>
        </w:rPr>
        <w:commentReference w:id="2"/>
      </w:r>
    </w:p>
    <w:p>
      <w:pPr>
        <w:spacing w:line="500" w:lineRule="exact"/>
        <w:jc w:val="left"/>
        <w:rPr>
          <w:rFonts w:ascii="楷体" w:hAnsi="楷体" w:eastAsia="楷体" w:cs="Times New Roman"/>
          <w:color w:val="000000"/>
          <w:sz w:val="28"/>
          <w:szCs w:val="28"/>
        </w:rPr>
      </w:pPr>
      <w:r>
        <w:rPr>
          <w:rFonts w:hint="eastAsia" w:ascii="楷体" w:hAnsi="楷体" w:eastAsia="楷体" w:cs="Times New Roman"/>
          <w:color w:val="000000"/>
          <w:sz w:val="28"/>
          <w:szCs w:val="28"/>
        </w:rPr>
        <w:t>1、甲方的权利和义务</w:t>
      </w:r>
    </w:p>
    <w:p>
      <w:pPr>
        <w:spacing w:line="500" w:lineRule="exact"/>
        <w:rPr>
          <w:rFonts w:ascii="楷体" w:hAnsi="楷体" w:eastAsia="楷体" w:cs="Times New Roman"/>
          <w:sz w:val="28"/>
          <w:szCs w:val="28"/>
        </w:rPr>
      </w:pPr>
      <w:r>
        <w:rPr>
          <w:rFonts w:hint="eastAsia" w:ascii="楷体" w:hAnsi="楷体" w:eastAsia="楷体" w:cs="Times New Roman"/>
          <w:sz w:val="28"/>
          <w:szCs w:val="28"/>
        </w:rPr>
        <w:t>1.1 甲方向乙方免费提供生物样本操作手册及相关的预处理耗材，提供生物样本的操作手册。</w:t>
      </w:r>
    </w:p>
    <w:p>
      <w:pPr>
        <w:spacing w:line="500" w:lineRule="exact"/>
        <w:rPr>
          <w:rFonts w:ascii="楷体" w:hAnsi="楷体" w:eastAsia="楷体" w:cs="Times New Roman"/>
          <w:sz w:val="28"/>
          <w:szCs w:val="28"/>
        </w:rPr>
      </w:pPr>
      <w:r>
        <w:rPr>
          <w:rFonts w:hint="eastAsia" w:ascii="楷体" w:hAnsi="楷体" w:eastAsia="楷体" w:cs="Times New Roman"/>
          <w:color w:val="000000"/>
          <w:sz w:val="28"/>
          <w:szCs w:val="28"/>
        </w:rPr>
        <w:t>1.</w:t>
      </w:r>
      <w:r>
        <w:rPr>
          <w:rFonts w:ascii="楷体" w:hAnsi="楷体" w:eastAsia="楷体" w:cs="Times New Roman"/>
          <w:color w:val="000000"/>
          <w:sz w:val="28"/>
          <w:szCs w:val="28"/>
        </w:rPr>
        <w:t>2</w:t>
      </w:r>
      <w:r>
        <w:rPr>
          <w:rFonts w:hint="eastAsia" w:ascii="楷体" w:hAnsi="楷体" w:eastAsia="楷体" w:cs="Times New Roman"/>
          <w:color w:val="000000"/>
          <w:sz w:val="28"/>
          <w:szCs w:val="28"/>
        </w:rPr>
        <w:t xml:space="preserve"> </w:t>
      </w:r>
      <w:r>
        <w:rPr>
          <w:rFonts w:hint="eastAsia" w:ascii="楷体" w:hAnsi="楷体" w:eastAsia="楷体" w:cs="Times New Roman"/>
          <w:sz w:val="28"/>
          <w:szCs w:val="28"/>
        </w:rPr>
        <w:t>甲方按时向乙方支付样本保存、管理所需的经费，并将</w:t>
      </w:r>
      <w:r>
        <w:rPr>
          <w:rFonts w:hint="eastAsia" w:ascii="楷体" w:hAnsi="楷体" w:eastAsia="楷体" w:cs="Times New Roman"/>
          <w:color w:val="000000"/>
          <w:sz w:val="28"/>
          <w:szCs w:val="28"/>
        </w:rPr>
        <w:t>款项转账到乙方指定账户，</w:t>
      </w:r>
      <w:r>
        <w:rPr>
          <w:rFonts w:hint="eastAsia" w:ascii="楷体" w:hAnsi="楷体" w:eastAsia="楷体" w:cs="Times New Roman"/>
          <w:sz w:val="28"/>
          <w:szCs w:val="28"/>
        </w:rPr>
        <w:t>按照乙方开票要求，提供相关信息，通知乙方开具发票。</w:t>
      </w:r>
    </w:p>
    <w:p>
      <w:pPr>
        <w:spacing w:line="500" w:lineRule="exact"/>
        <w:rPr>
          <w:rFonts w:ascii="楷体" w:hAnsi="楷体" w:eastAsia="楷体" w:cs="Times New Roman"/>
          <w:sz w:val="28"/>
          <w:szCs w:val="28"/>
        </w:rPr>
      </w:pPr>
      <w:r>
        <w:rPr>
          <w:rFonts w:hint="eastAsia" w:ascii="楷体" w:hAnsi="楷体" w:eastAsia="楷体" w:cs="Times New Roman"/>
          <w:sz w:val="28"/>
          <w:szCs w:val="28"/>
        </w:rPr>
        <w:t>1.3确保外送至中心实验室的人类遗传资源的采集、保藏、利用、销毁等严格按照临床试验方案及中国人类遗传资源管理办公室的批准开展</w:t>
      </w:r>
      <w:r>
        <w:rPr>
          <w:rFonts w:hint="eastAsia" w:ascii="楷体" w:hAnsi="楷体" w:eastAsia="楷体" w:cs="Times New Roman"/>
          <w:sz w:val="28"/>
          <w:szCs w:val="28"/>
          <w:lang w:eastAsia="zh-CN"/>
        </w:rPr>
        <w:t>，</w:t>
      </w:r>
      <w:r>
        <w:rPr>
          <w:rFonts w:hint="eastAsia" w:ascii="楷体" w:hAnsi="楷体" w:eastAsia="楷体" w:cs="Times New Roman"/>
          <w:sz w:val="28"/>
          <w:szCs w:val="28"/>
          <w:lang w:val="en-US" w:eastAsia="zh-CN"/>
        </w:rPr>
        <w:t>并符合《人类遗传资源管理条例实施细则》等相关法律法规的规定</w:t>
      </w:r>
      <w:r>
        <w:rPr>
          <w:rFonts w:hint="eastAsia" w:ascii="楷体" w:hAnsi="楷体" w:eastAsia="楷体" w:cs="Times New Roman"/>
          <w:sz w:val="28"/>
          <w:szCs w:val="28"/>
        </w:rPr>
        <w:t>。</w:t>
      </w:r>
    </w:p>
    <w:p>
      <w:pPr>
        <w:spacing w:line="500" w:lineRule="exact"/>
        <w:rPr>
          <w:rFonts w:ascii="楷体" w:hAnsi="楷体" w:eastAsia="楷体" w:cs="Times New Roman"/>
          <w:color w:val="000000"/>
          <w:sz w:val="28"/>
          <w:szCs w:val="28"/>
        </w:rPr>
      </w:pPr>
      <w:r>
        <w:rPr>
          <w:rFonts w:hint="eastAsia" w:ascii="楷体" w:hAnsi="楷体" w:eastAsia="楷体" w:cs="Times New Roman"/>
          <w:color w:val="000000"/>
          <w:sz w:val="28"/>
          <w:szCs w:val="28"/>
        </w:rPr>
        <w:t>2、乙方的权利和义务</w:t>
      </w:r>
    </w:p>
    <w:p>
      <w:pPr>
        <w:spacing w:line="500" w:lineRule="exact"/>
        <w:rPr>
          <w:rFonts w:ascii="楷体" w:hAnsi="楷体" w:eastAsia="楷体" w:cs="Times New Roman"/>
          <w:color w:val="000000"/>
          <w:sz w:val="28"/>
          <w:szCs w:val="28"/>
        </w:rPr>
      </w:pPr>
      <w:r>
        <w:rPr>
          <w:rFonts w:hint="eastAsia" w:ascii="楷体" w:hAnsi="楷体" w:eastAsia="楷体" w:cs="Times New Roman"/>
          <w:color w:val="000000"/>
          <w:sz w:val="28"/>
          <w:szCs w:val="28"/>
        </w:rPr>
        <w:t>2.1</w:t>
      </w:r>
      <w:r>
        <w:rPr>
          <w:rFonts w:ascii="楷体_GB2312" w:eastAsia="楷体_GB2312"/>
          <w:color w:val="000000"/>
          <w:sz w:val="28"/>
          <w:szCs w:val="28"/>
        </w:rPr>
        <w:t>根据</w:t>
      </w:r>
      <w:r>
        <w:rPr>
          <w:rFonts w:hint="eastAsia" w:ascii="楷体_GB2312" w:eastAsia="楷体_GB2312"/>
          <w:color w:val="000000"/>
          <w:sz w:val="28"/>
          <w:szCs w:val="28"/>
        </w:rPr>
        <w:t>伦理委员会批准的临床试验方案、中</w:t>
      </w:r>
      <w:r>
        <w:rPr>
          <w:rFonts w:hint="eastAsia" w:ascii="楷体" w:hAnsi="楷体" w:eastAsia="楷体" w:cs="Times New Roman"/>
          <w:sz w:val="28"/>
          <w:szCs w:val="28"/>
        </w:rPr>
        <w:t>国人类遗传资源管理办公室的批准</w:t>
      </w:r>
      <w:r>
        <w:rPr>
          <w:rFonts w:hint="eastAsia" w:ascii="楷体" w:hAnsi="楷体" w:eastAsia="楷体" w:cs="Times New Roman"/>
          <w:color w:val="C00000"/>
          <w:sz w:val="28"/>
          <w:szCs w:val="28"/>
        </w:rPr>
        <w:t>（如适用）</w:t>
      </w:r>
      <w:r>
        <w:rPr>
          <w:rFonts w:hint="eastAsia" w:ascii="楷体" w:hAnsi="楷体" w:eastAsia="楷体" w:cs="Times New Roman"/>
          <w:sz w:val="28"/>
          <w:szCs w:val="28"/>
        </w:rPr>
        <w:t>以及</w:t>
      </w:r>
      <w:r>
        <w:rPr>
          <w:rFonts w:ascii="楷体_GB2312" w:eastAsia="楷体_GB2312"/>
          <w:color w:val="000000"/>
          <w:sz w:val="28"/>
          <w:szCs w:val="28"/>
        </w:rPr>
        <w:t>甲方提供的资料，</w:t>
      </w:r>
      <w:r>
        <w:rPr>
          <w:rFonts w:hint="eastAsia" w:ascii="楷体_GB2312" w:eastAsia="楷体_GB2312"/>
          <w:color w:val="000000"/>
          <w:sz w:val="28"/>
          <w:szCs w:val="28"/>
        </w:rPr>
        <w:t>开展</w:t>
      </w:r>
      <w:r>
        <w:rPr>
          <w:rFonts w:hint="eastAsia" w:ascii="楷体" w:hAnsi="楷体" w:eastAsia="楷体" w:cs="Times New Roman"/>
          <w:sz w:val="28"/>
          <w:szCs w:val="28"/>
        </w:rPr>
        <w:t>人类遗传资源的采集、保藏、利用、销毁等活动</w:t>
      </w:r>
      <w:r>
        <w:rPr>
          <w:rFonts w:hint="eastAsia" w:ascii="楷体" w:hAnsi="楷体" w:eastAsia="楷体" w:cs="Times New Roman"/>
          <w:color w:val="000000"/>
          <w:sz w:val="28"/>
          <w:szCs w:val="28"/>
        </w:rPr>
        <w:t>。</w:t>
      </w:r>
    </w:p>
    <w:p>
      <w:pPr>
        <w:spacing w:line="500" w:lineRule="exact"/>
        <w:rPr>
          <w:rFonts w:ascii="楷体" w:hAnsi="楷体" w:eastAsia="楷体" w:cs="Times New Roman"/>
          <w:color w:val="000000"/>
          <w:sz w:val="28"/>
          <w:szCs w:val="28"/>
        </w:rPr>
      </w:pPr>
      <w:r>
        <w:rPr>
          <w:rFonts w:hint="eastAsia" w:ascii="楷体" w:hAnsi="楷体" w:eastAsia="楷体" w:cs="Times New Roman"/>
          <w:color w:val="000000"/>
          <w:sz w:val="28"/>
          <w:szCs w:val="28"/>
        </w:rPr>
        <w:t>2.2</w:t>
      </w:r>
      <w:r>
        <w:rPr>
          <w:rFonts w:ascii="楷体_GB2312" w:eastAsia="楷体_GB2312"/>
          <w:color w:val="000000"/>
          <w:sz w:val="28"/>
          <w:szCs w:val="28"/>
        </w:rPr>
        <w:t>在规定的条件下保存生物样本直至运输到检测单位</w:t>
      </w:r>
      <w:r>
        <w:rPr>
          <w:rFonts w:hint="eastAsia" w:ascii="楷体_GB2312" w:eastAsia="楷体_GB2312"/>
          <w:color w:val="000000"/>
          <w:sz w:val="28"/>
          <w:szCs w:val="28"/>
        </w:rPr>
        <w:t>并</w:t>
      </w:r>
      <w:r>
        <w:rPr>
          <w:rFonts w:ascii="楷体_GB2312" w:eastAsia="楷体_GB2312"/>
          <w:color w:val="000000"/>
          <w:sz w:val="28"/>
          <w:szCs w:val="28"/>
        </w:rPr>
        <w:t>完成相关记录。提供低温离心机、冰箱、温度记录仪等设备及其在适用范围的校准证书</w:t>
      </w:r>
      <w:r>
        <w:rPr>
          <w:rFonts w:hint="eastAsia" w:ascii="楷体_GB2312" w:eastAsia="楷体_GB2312"/>
          <w:color w:val="000000"/>
          <w:sz w:val="28"/>
          <w:szCs w:val="28"/>
        </w:rPr>
        <w:t>；</w:t>
      </w:r>
      <w:r>
        <w:rPr>
          <w:rFonts w:ascii="楷体_GB2312" w:eastAsia="楷体_GB2312"/>
          <w:color w:val="000000"/>
          <w:sz w:val="28"/>
          <w:szCs w:val="28"/>
        </w:rPr>
        <w:t>提供生物样本保存期间的冰箱温度记录，确保冰箱工作状态良好，保证生物样本质量。</w:t>
      </w:r>
    </w:p>
    <w:p>
      <w:pPr>
        <w:spacing w:line="500" w:lineRule="exact"/>
        <w:rPr>
          <w:rFonts w:ascii="楷体" w:hAnsi="楷体" w:eastAsia="楷体" w:cs="Times New Roman"/>
          <w:color w:val="000000"/>
          <w:sz w:val="28"/>
          <w:szCs w:val="28"/>
        </w:rPr>
      </w:pPr>
      <w:r>
        <w:rPr>
          <w:rFonts w:hint="eastAsia" w:ascii="楷体" w:hAnsi="楷体" w:eastAsia="楷体" w:cs="Times New Roman"/>
          <w:color w:val="000000"/>
          <w:sz w:val="28"/>
          <w:szCs w:val="28"/>
        </w:rPr>
        <w:t>2.3</w:t>
      </w:r>
      <w:r>
        <w:rPr>
          <w:rFonts w:ascii="楷体_GB2312" w:eastAsia="楷体_GB2312"/>
          <w:color w:val="000000"/>
          <w:sz w:val="28"/>
          <w:szCs w:val="28"/>
        </w:rPr>
        <w:t>当冰箱维护、维修时，及时将血样转移到</w:t>
      </w:r>
      <w:r>
        <w:rPr>
          <w:rFonts w:hint="eastAsia" w:ascii="楷体_GB2312" w:eastAsia="楷体_GB2312"/>
          <w:color w:val="000000"/>
          <w:sz w:val="28"/>
          <w:szCs w:val="28"/>
        </w:rPr>
        <w:t>同</w:t>
      </w:r>
      <w:r>
        <w:rPr>
          <w:rFonts w:ascii="楷体_GB2312" w:eastAsia="楷体_GB2312"/>
          <w:color w:val="000000"/>
          <w:sz w:val="28"/>
          <w:szCs w:val="28"/>
        </w:rPr>
        <w:t>温度</w:t>
      </w:r>
      <w:r>
        <w:rPr>
          <w:rFonts w:hint="eastAsia" w:ascii="楷体_GB2312" w:eastAsia="楷体_GB2312"/>
          <w:color w:val="000000"/>
          <w:sz w:val="28"/>
          <w:szCs w:val="28"/>
        </w:rPr>
        <w:t>范围</w:t>
      </w:r>
      <w:r>
        <w:rPr>
          <w:rFonts w:ascii="楷体_GB2312" w:eastAsia="楷体_GB2312"/>
          <w:color w:val="000000"/>
          <w:sz w:val="28"/>
          <w:szCs w:val="28"/>
        </w:rPr>
        <w:t>的冰箱中，做好</w:t>
      </w:r>
      <w:r>
        <w:rPr>
          <w:rFonts w:hint="eastAsia" w:ascii="楷体_GB2312" w:eastAsia="楷体_GB2312"/>
          <w:color w:val="000000"/>
          <w:sz w:val="28"/>
          <w:szCs w:val="28"/>
        </w:rPr>
        <w:t>相关</w:t>
      </w:r>
      <w:r>
        <w:rPr>
          <w:rFonts w:ascii="楷体_GB2312" w:eastAsia="楷体_GB2312"/>
          <w:color w:val="000000"/>
          <w:sz w:val="28"/>
          <w:szCs w:val="28"/>
        </w:rPr>
        <w:t>记录，并在24小时内报甲方监查员</w:t>
      </w:r>
      <w:commentRangeStart w:id="3"/>
      <w:r>
        <w:rPr>
          <w:rFonts w:hint="eastAsia" w:ascii="楷体_GB2312" w:eastAsia="楷体_GB2312"/>
          <w:color w:val="000000"/>
          <w:sz w:val="28"/>
          <w:szCs w:val="28"/>
          <w:lang w:eastAsia="zh-CN"/>
        </w:rPr>
        <w:t>（</w:t>
      </w:r>
      <w:r>
        <w:rPr>
          <w:rFonts w:hint="eastAsia" w:ascii="楷体_GB2312" w:eastAsia="楷体_GB2312"/>
          <w:color w:val="000000"/>
          <w:sz w:val="28"/>
          <w:szCs w:val="28"/>
          <w:lang w:val="en-US" w:eastAsia="zh-CN"/>
        </w:rPr>
        <w:t>联系电话：【】</w:t>
      </w:r>
      <w:r>
        <w:rPr>
          <w:rFonts w:hint="eastAsia" w:ascii="楷体_GB2312" w:eastAsia="楷体_GB2312"/>
          <w:color w:val="000000"/>
          <w:sz w:val="28"/>
          <w:szCs w:val="28"/>
          <w:lang w:eastAsia="zh-CN"/>
        </w:rPr>
        <w:t>）</w:t>
      </w:r>
      <w:commentRangeEnd w:id="3"/>
      <w:r>
        <w:commentReference w:id="3"/>
      </w:r>
      <w:r>
        <w:rPr>
          <w:rFonts w:hint="eastAsia" w:ascii="楷体" w:hAnsi="楷体" w:eastAsia="楷体" w:cs="Times New Roman"/>
          <w:color w:val="000000"/>
          <w:sz w:val="28"/>
          <w:szCs w:val="28"/>
        </w:rPr>
        <w:t>。</w:t>
      </w:r>
    </w:p>
    <w:p>
      <w:pPr>
        <w:spacing w:line="500" w:lineRule="exact"/>
        <w:rPr>
          <w:rFonts w:ascii="楷体" w:hAnsi="楷体" w:eastAsia="楷体" w:cs="Times New Roman"/>
          <w:color w:val="000000"/>
          <w:sz w:val="28"/>
          <w:szCs w:val="28"/>
        </w:rPr>
      </w:pPr>
      <w:r>
        <w:rPr>
          <w:rFonts w:hint="eastAsia" w:ascii="楷体" w:hAnsi="楷体" w:eastAsia="楷体" w:cs="Times New Roman"/>
          <w:color w:val="000000"/>
          <w:sz w:val="28"/>
          <w:szCs w:val="28"/>
        </w:rPr>
        <w:t>2.4协助样本的运输。</w:t>
      </w:r>
    </w:p>
    <w:p>
      <w:pPr>
        <w:spacing w:line="500" w:lineRule="exact"/>
        <w:rPr>
          <w:rFonts w:ascii="楷体" w:hAnsi="楷体" w:eastAsia="楷体" w:cs="Times New Roman"/>
          <w:color w:val="000000"/>
          <w:sz w:val="28"/>
          <w:szCs w:val="28"/>
        </w:rPr>
      </w:pPr>
      <w:r>
        <w:rPr>
          <w:rFonts w:hint="eastAsia" w:ascii="楷体" w:hAnsi="楷体" w:eastAsia="楷体" w:cs="Times New Roman"/>
          <w:color w:val="000000"/>
          <w:sz w:val="28"/>
          <w:szCs w:val="28"/>
        </w:rPr>
        <w:t>2.5仅对样本保存期间负责。</w:t>
      </w:r>
    </w:p>
    <w:p>
      <w:pPr>
        <w:spacing w:line="500" w:lineRule="exact"/>
        <w:rPr>
          <w:rFonts w:ascii="楷体" w:hAnsi="楷体" w:eastAsia="楷体" w:cs="Times New Roman"/>
          <w:color w:val="000000"/>
          <w:sz w:val="28"/>
          <w:szCs w:val="28"/>
        </w:rPr>
      </w:pPr>
      <w:r>
        <w:rPr>
          <w:rFonts w:hint="eastAsia" w:ascii="楷体" w:hAnsi="楷体" w:eastAsia="楷体" w:cs="Times New Roman"/>
          <w:color w:val="000000"/>
          <w:sz w:val="28"/>
          <w:szCs w:val="28"/>
        </w:rPr>
        <w:t>2.6</w:t>
      </w:r>
      <w:r>
        <w:rPr>
          <w:rFonts w:ascii="楷体_GB2312" w:eastAsia="楷体_GB2312"/>
          <w:color w:val="000000"/>
          <w:sz w:val="28"/>
          <w:szCs w:val="28"/>
        </w:rPr>
        <w:t>若生物样本</w:t>
      </w:r>
      <w:r>
        <w:rPr>
          <w:rFonts w:hint="eastAsia" w:ascii="楷体_GB2312" w:eastAsia="楷体_GB2312"/>
          <w:color w:val="000000"/>
          <w:sz w:val="28"/>
          <w:szCs w:val="28"/>
        </w:rPr>
        <w:t>保存</w:t>
      </w:r>
      <w:r>
        <w:rPr>
          <w:rFonts w:ascii="楷体_GB2312" w:eastAsia="楷体_GB2312"/>
          <w:color w:val="000000"/>
          <w:sz w:val="28"/>
          <w:szCs w:val="28"/>
        </w:rPr>
        <w:t>超过</w:t>
      </w:r>
      <w:r>
        <w:rPr>
          <w:rFonts w:hint="eastAsia" w:ascii="楷体_GB2312" w:eastAsia="楷体_GB2312"/>
          <w:color w:val="000000"/>
          <w:sz w:val="28"/>
          <w:szCs w:val="28"/>
        </w:rPr>
        <w:t>保存期</w:t>
      </w:r>
      <w:commentRangeStart w:id="4"/>
      <w:r>
        <w:rPr>
          <w:rFonts w:hint="eastAsia" w:ascii="楷体_GB2312" w:eastAsia="楷体_GB2312"/>
          <w:color w:val="000000"/>
          <w:sz w:val="28"/>
          <w:szCs w:val="28"/>
        </w:rPr>
        <w:t>（检测份样本为</w:t>
      </w:r>
      <w:r>
        <w:rPr>
          <w:rFonts w:ascii="楷体_GB2312" w:eastAsia="楷体_GB2312"/>
          <w:color w:val="000000"/>
          <w:sz w:val="28"/>
          <w:szCs w:val="28"/>
        </w:rPr>
        <w:t>2</w:t>
      </w:r>
      <w:r>
        <w:rPr>
          <w:rFonts w:hint="eastAsia" w:ascii="楷体_GB2312" w:eastAsia="楷体_GB2312"/>
          <w:color w:val="000000"/>
          <w:sz w:val="28"/>
          <w:szCs w:val="28"/>
        </w:rPr>
        <w:t>个月，备份份样本为</w:t>
      </w:r>
      <w:r>
        <w:rPr>
          <w:rFonts w:ascii="楷体_GB2312" w:eastAsia="楷体_GB2312"/>
          <w:color w:val="000000"/>
          <w:sz w:val="28"/>
          <w:szCs w:val="28"/>
        </w:rPr>
        <w:t>3</w:t>
      </w:r>
      <w:r>
        <w:rPr>
          <w:rFonts w:hint="eastAsia" w:ascii="楷体_GB2312" w:eastAsia="楷体_GB2312"/>
          <w:color w:val="000000"/>
          <w:sz w:val="28"/>
          <w:szCs w:val="28"/>
        </w:rPr>
        <w:t>个月）</w:t>
      </w:r>
      <w:commentRangeEnd w:id="4"/>
      <w:r>
        <w:rPr>
          <w:rStyle w:val="10"/>
        </w:rPr>
        <w:commentReference w:id="4"/>
      </w:r>
      <w:r>
        <w:rPr>
          <w:rFonts w:ascii="楷体_GB2312" w:eastAsia="楷体_GB2312"/>
          <w:color w:val="000000"/>
          <w:sz w:val="28"/>
          <w:szCs w:val="28"/>
        </w:rPr>
        <w:t>甲方未</w:t>
      </w:r>
      <w:r>
        <w:rPr>
          <w:rFonts w:hint="eastAsia" w:ascii="楷体_GB2312" w:eastAsia="楷体_GB2312"/>
          <w:color w:val="000000"/>
          <w:sz w:val="28"/>
          <w:szCs w:val="28"/>
        </w:rPr>
        <w:t>转运</w:t>
      </w:r>
      <w:r>
        <w:rPr>
          <w:rFonts w:ascii="楷体_GB2312" w:eastAsia="楷体_GB2312"/>
          <w:color w:val="000000"/>
          <w:sz w:val="28"/>
          <w:szCs w:val="28"/>
        </w:rPr>
        <w:t>生物样本</w:t>
      </w:r>
      <w:r>
        <w:rPr>
          <w:rFonts w:hint="eastAsia" w:ascii="楷体_GB2312" w:eastAsia="楷体_GB2312"/>
          <w:color w:val="000000"/>
          <w:sz w:val="28"/>
          <w:szCs w:val="28"/>
        </w:rPr>
        <w:t>至中心实验室</w:t>
      </w:r>
      <w:r>
        <w:rPr>
          <w:rFonts w:ascii="楷体_GB2312" w:eastAsia="楷体_GB2312"/>
          <w:color w:val="000000"/>
          <w:sz w:val="28"/>
          <w:szCs w:val="28"/>
        </w:rPr>
        <w:t>，乙方有权按照相关规定进行销毁处理。</w:t>
      </w:r>
      <w:r>
        <w:rPr>
          <w:rFonts w:hint="eastAsia" w:ascii="楷体_GB2312" w:eastAsia="楷体_GB2312"/>
          <w:color w:val="C00000"/>
          <w:sz w:val="28"/>
          <w:szCs w:val="28"/>
        </w:rPr>
        <w:t>（如适用）</w:t>
      </w:r>
    </w:p>
    <w:p>
      <w:pPr>
        <w:spacing w:line="500" w:lineRule="exact"/>
        <w:ind w:right="454"/>
        <w:jc w:val="left"/>
        <w:rPr>
          <w:rFonts w:ascii="楷体" w:hAnsi="楷体" w:eastAsia="楷体" w:cs="Times New Roman"/>
          <w:color w:val="000000"/>
          <w:sz w:val="28"/>
          <w:szCs w:val="28"/>
        </w:rPr>
      </w:pPr>
      <w:r>
        <w:rPr>
          <w:rFonts w:hint="eastAsia" w:ascii="楷体" w:hAnsi="楷体" w:eastAsia="楷体" w:cs="Times New Roman"/>
          <w:color w:val="000000"/>
          <w:sz w:val="28"/>
          <w:szCs w:val="28"/>
        </w:rPr>
        <w:t>2.7乙方在收到甲方付款及付款通知后，在甲方约定的日期开具普通增值税发票。</w:t>
      </w:r>
      <w:bookmarkStart w:id="0" w:name="_Hlk68729768"/>
    </w:p>
    <w:p>
      <w:pPr>
        <w:spacing w:line="500" w:lineRule="exact"/>
        <w:ind w:right="454"/>
        <w:jc w:val="left"/>
        <w:rPr>
          <w:rFonts w:ascii="楷体" w:hAnsi="楷体" w:eastAsia="楷体" w:cs="Times New Roman"/>
          <w:color w:val="000000"/>
          <w:sz w:val="28"/>
          <w:szCs w:val="28"/>
        </w:rPr>
      </w:pPr>
      <w:r>
        <w:rPr>
          <w:rFonts w:hint="eastAsia" w:ascii="楷体" w:hAnsi="楷体" w:eastAsia="楷体" w:cs="Times New Roman"/>
          <w:color w:val="000000"/>
          <w:sz w:val="28"/>
          <w:szCs w:val="28"/>
        </w:rPr>
        <w:t>2.8如</w:t>
      </w:r>
      <w:r>
        <w:rPr>
          <w:rFonts w:ascii="楷体" w:hAnsi="楷体" w:eastAsia="楷体" w:cs="Times New Roman"/>
          <w:color w:val="000000"/>
          <w:sz w:val="28"/>
          <w:szCs w:val="28"/>
        </w:rPr>
        <w:t>乙方</w:t>
      </w:r>
      <w:r>
        <w:rPr>
          <w:rFonts w:hint="eastAsia" w:ascii="楷体" w:hAnsi="楷体" w:eastAsia="楷体" w:cs="Times New Roman"/>
          <w:color w:val="000000"/>
          <w:sz w:val="28"/>
          <w:szCs w:val="28"/>
        </w:rPr>
        <w:t>只完成部分或未能完成上述研究内容，</w:t>
      </w:r>
      <w:r>
        <w:rPr>
          <w:rFonts w:hint="eastAsia" w:ascii="楷体" w:hAnsi="楷体" w:eastAsia="楷体" w:cs="Times New Roman"/>
          <w:color w:val="000000"/>
          <w:sz w:val="28"/>
          <w:szCs w:val="28"/>
          <w:lang w:val="en-US" w:eastAsia="zh-CN"/>
        </w:rPr>
        <w:t>双方应据实结算经费，</w:t>
      </w:r>
      <w:r>
        <w:rPr>
          <w:rFonts w:hint="eastAsia" w:ascii="楷体" w:hAnsi="楷体" w:eastAsia="楷体" w:cs="Times New Roman"/>
          <w:color w:val="000000"/>
          <w:sz w:val="28"/>
          <w:szCs w:val="28"/>
        </w:rPr>
        <w:t>乙方应将剩余合同经费返还甲方。</w:t>
      </w:r>
      <w:bookmarkEnd w:id="0"/>
    </w:p>
    <w:p>
      <w:pPr>
        <w:spacing w:line="500" w:lineRule="exact"/>
        <w:rPr>
          <w:rFonts w:ascii="楷体" w:hAnsi="楷体" w:eastAsia="楷体" w:cs="Times New Roman"/>
          <w:bCs/>
          <w:color w:val="000000"/>
          <w:sz w:val="28"/>
          <w:szCs w:val="28"/>
        </w:rPr>
      </w:pPr>
      <w:r>
        <w:rPr>
          <w:rFonts w:hint="eastAsia" w:ascii="楷体" w:hAnsi="楷体" w:eastAsia="楷体" w:cs="Times New Roman"/>
          <w:bCs/>
          <w:color w:val="000000"/>
          <w:sz w:val="28"/>
          <w:szCs w:val="28"/>
        </w:rPr>
        <w:t>三、履行合同的期限、方式：</w:t>
      </w:r>
    </w:p>
    <w:p>
      <w:pPr>
        <w:spacing w:line="500" w:lineRule="exact"/>
        <w:ind w:firstLine="560" w:firstLineChars="200"/>
        <w:rPr>
          <w:rFonts w:ascii="楷体" w:hAnsi="楷体" w:eastAsia="楷体" w:cs="Times New Roman"/>
          <w:bCs/>
          <w:color w:val="000000"/>
          <w:sz w:val="28"/>
          <w:szCs w:val="28"/>
          <w:u w:val="single"/>
        </w:rPr>
      </w:pPr>
      <w:r>
        <w:rPr>
          <w:rFonts w:hint="eastAsia" w:ascii="楷体" w:hAnsi="楷体" w:eastAsia="楷体" w:cs="Times New Roman"/>
          <w:bCs/>
          <w:color w:val="000000"/>
          <w:sz w:val="28"/>
          <w:szCs w:val="28"/>
        </w:rPr>
        <w:t>合同效期：</w:t>
      </w:r>
      <w:r>
        <w:rPr>
          <w:rFonts w:hint="eastAsia" w:ascii="楷体" w:hAnsi="楷体" w:eastAsia="楷体" w:cs="Times New Roman"/>
          <w:bCs/>
          <w:color w:val="000000"/>
          <w:sz w:val="28"/>
          <w:szCs w:val="28"/>
          <w:u w:val="none"/>
          <w:lang w:val="en-US" w:eastAsia="zh-CN"/>
        </w:rPr>
        <w:t xml:space="preserve">自合同签订之日起 </w:t>
      </w:r>
      <w:r>
        <w:rPr>
          <w:rFonts w:hint="eastAsia" w:ascii="楷体" w:hAnsi="楷体" w:eastAsia="楷体" w:cs="Times New Roman"/>
          <w:bCs/>
          <w:color w:val="000000"/>
          <w:sz w:val="28"/>
          <w:szCs w:val="28"/>
        </w:rPr>
        <w:t>—</w:t>
      </w:r>
      <w:r>
        <w:rPr>
          <w:rFonts w:hint="eastAsia" w:ascii="楷体" w:hAnsi="楷体" w:eastAsia="楷体" w:cs="Times New Roman"/>
          <w:bCs/>
          <w:color w:val="000000"/>
          <w:sz w:val="28"/>
          <w:szCs w:val="28"/>
          <w:u w:val="single"/>
        </w:rPr>
        <w:t xml:space="preserve">  </w:t>
      </w:r>
      <w:r>
        <w:rPr>
          <w:rFonts w:ascii="楷体" w:hAnsi="楷体" w:eastAsia="楷体" w:cs="Times New Roman"/>
          <w:bCs/>
          <w:color w:val="000000"/>
          <w:sz w:val="28"/>
          <w:szCs w:val="28"/>
          <w:u w:val="single"/>
        </w:rPr>
        <w:t xml:space="preserve">   </w:t>
      </w:r>
      <w:r>
        <w:rPr>
          <w:rFonts w:hint="eastAsia" w:ascii="楷体" w:hAnsi="楷体" w:eastAsia="楷体" w:cs="Times New Roman"/>
          <w:bCs/>
          <w:color w:val="000000"/>
          <w:sz w:val="28"/>
          <w:szCs w:val="28"/>
        </w:rPr>
        <w:t>年</w:t>
      </w:r>
      <w:r>
        <w:rPr>
          <w:rFonts w:hint="eastAsia" w:ascii="楷体" w:hAnsi="楷体" w:eastAsia="楷体" w:cs="Times New Roman"/>
          <w:bCs/>
          <w:color w:val="000000"/>
          <w:sz w:val="28"/>
          <w:szCs w:val="28"/>
          <w:u w:val="single"/>
        </w:rPr>
        <w:t xml:space="preserve"> </w:t>
      </w:r>
      <w:r>
        <w:rPr>
          <w:rFonts w:ascii="楷体" w:hAnsi="楷体" w:eastAsia="楷体" w:cs="Times New Roman"/>
          <w:bCs/>
          <w:color w:val="000000"/>
          <w:sz w:val="28"/>
          <w:szCs w:val="28"/>
          <w:u w:val="single"/>
        </w:rPr>
        <w:t xml:space="preserve">  </w:t>
      </w:r>
      <w:r>
        <w:rPr>
          <w:rFonts w:hint="eastAsia" w:ascii="楷体" w:hAnsi="楷体" w:eastAsia="楷体" w:cs="Times New Roman"/>
          <w:bCs/>
          <w:color w:val="000000"/>
          <w:sz w:val="28"/>
          <w:szCs w:val="28"/>
        </w:rPr>
        <w:t>月</w:t>
      </w:r>
      <w:r>
        <w:rPr>
          <w:rFonts w:hint="eastAsia" w:ascii="楷体" w:hAnsi="楷体" w:eastAsia="楷体" w:cs="Times New Roman"/>
          <w:bCs/>
          <w:color w:val="000000"/>
          <w:sz w:val="28"/>
          <w:szCs w:val="28"/>
          <w:u w:val="single"/>
        </w:rPr>
        <w:t xml:space="preserve"> </w:t>
      </w:r>
      <w:r>
        <w:rPr>
          <w:rFonts w:ascii="楷体" w:hAnsi="楷体" w:eastAsia="楷体" w:cs="Times New Roman"/>
          <w:bCs/>
          <w:color w:val="000000"/>
          <w:sz w:val="28"/>
          <w:szCs w:val="28"/>
          <w:u w:val="single"/>
        </w:rPr>
        <w:t xml:space="preserve">  </w:t>
      </w:r>
      <w:r>
        <w:rPr>
          <w:rFonts w:hint="eastAsia" w:ascii="楷体" w:hAnsi="楷体" w:eastAsia="楷体" w:cs="Times New Roman"/>
          <w:bCs/>
          <w:color w:val="000000"/>
          <w:sz w:val="28"/>
          <w:szCs w:val="28"/>
        </w:rPr>
        <w:t>日。</w:t>
      </w:r>
    </w:p>
    <w:p>
      <w:pPr>
        <w:spacing w:line="500" w:lineRule="exact"/>
        <w:ind w:firstLine="560" w:firstLineChars="200"/>
        <w:rPr>
          <w:rFonts w:ascii="楷体" w:hAnsi="楷体" w:eastAsia="楷体" w:cs="Times New Roman"/>
          <w:bCs/>
          <w:color w:val="000000"/>
          <w:sz w:val="28"/>
          <w:szCs w:val="28"/>
        </w:rPr>
      </w:pPr>
      <w:r>
        <w:rPr>
          <w:rFonts w:hint="eastAsia" w:ascii="楷体" w:hAnsi="楷体" w:eastAsia="楷体" w:cs="Times New Roman"/>
          <w:bCs/>
          <w:color w:val="000000"/>
          <w:sz w:val="28"/>
          <w:szCs w:val="28"/>
        </w:rPr>
        <w:t>在合同正式签订，且甲方支付的首付款到账后，乙方开始合同约定的相关工作。</w:t>
      </w:r>
    </w:p>
    <w:p>
      <w:pPr>
        <w:spacing w:line="500" w:lineRule="exact"/>
        <w:rPr>
          <w:rFonts w:ascii="楷体" w:hAnsi="楷体" w:eastAsia="楷体" w:cs="Times New Roman"/>
          <w:color w:val="000000"/>
          <w:sz w:val="28"/>
          <w:szCs w:val="28"/>
        </w:rPr>
      </w:pPr>
      <w:r>
        <w:rPr>
          <w:rFonts w:hint="eastAsia" w:ascii="楷体" w:hAnsi="楷体" w:eastAsia="楷体" w:cs="Times New Roman"/>
          <w:color w:val="000000"/>
          <w:sz w:val="28"/>
          <w:szCs w:val="28"/>
        </w:rPr>
        <w:t xml:space="preserve">四、经费承担及支付方式、支付时间： </w:t>
      </w:r>
    </w:p>
    <w:p>
      <w:pPr>
        <w:spacing w:line="500" w:lineRule="exact"/>
        <w:rPr>
          <w:rFonts w:ascii="楷体" w:hAnsi="楷体" w:eastAsia="楷体" w:cs="Times New Roman"/>
          <w:color w:val="000000"/>
          <w:sz w:val="28"/>
          <w:szCs w:val="28"/>
        </w:rPr>
      </w:pPr>
      <w:r>
        <w:rPr>
          <w:rFonts w:ascii="楷体" w:hAnsi="楷体" w:eastAsia="楷体" w:cs="Times New Roman"/>
          <w:color w:val="000000"/>
          <w:sz w:val="28"/>
          <w:szCs w:val="28"/>
        </w:rPr>
        <w:t>1</w:t>
      </w:r>
      <w:r>
        <w:rPr>
          <w:rFonts w:hint="eastAsia" w:ascii="楷体" w:hAnsi="楷体" w:eastAsia="楷体" w:cs="Times New Roman"/>
          <w:color w:val="000000"/>
          <w:sz w:val="28"/>
          <w:szCs w:val="28"/>
        </w:rPr>
        <w:t>、</w:t>
      </w:r>
      <w:r>
        <w:rPr>
          <w:rFonts w:ascii="楷体" w:hAnsi="楷体" w:eastAsia="楷体" w:cs="Times New Roman"/>
          <w:color w:val="000000"/>
          <w:sz w:val="28"/>
          <w:szCs w:val="28"/>
        </w:rPr>
        <w:t>本合同费用总额为</w:t>
      </w:r>
      <w:r>
        <w:rPr>
          <w:rFonts w:hint="eastAsia" w:ascii="楷体" w:hAnsi="楷体" w:eastAsia="楷体" w:cs="Times New Roman"/>
          <w:color w:val="000000"/>
          <w:sz w:val="28"/>
          <w:szCs w:val="28"/>
        </w:rPr>
        <w:t>人民币</w:t>
      </w:r>
      <w:r>
        <w:rPr>
          <w:rFonts w:hint="eastAsia" w:ascii="楷体" w:hAnsi="楷体" w:eastAsia="楷体" w:cs="Times New Roman"/>
          <w:color w:val="000000"/>
          <w:sz w:val="28"/>
          <w:szCs w:val="28"/>
          <w:u w:val="single"/>
        </w:rPr>
        <w:t xml:space="preserve">        </w:t>
      </w:r>
      <w:r>
        <w:rPr>
          <w:rFonts w:hint="eastAsia" w:ascii="楷体" w:hAnsi="楷体" w:eastAsia="楷体" w:cs="Times New Roman"/>
          <w:color w:val="000000"/>
          <w:sz w:val="28"/>
          <w:szCs w:val="28"/>
        </w:rPr>
        <w:t>元（大写：</w:t>
      </w:r>
      <w:r>
        <w:rPr>
          <w:rFonts w:hint="eastAsia" w:ascii="楷体" w:hAnsi="楷体" w:eastAsia="楷体" w:cs="Times New Roman"/>
          <w:color w:val="000000"/>
          <w:sz w:val="28"/>
          <w:szCs w:val="28"/>
          <w:u w:val="single"/>
        </w:rPr>
        <w:t xml:space="preserve"> </w:t>
      </w:r>
      <w:r>
        <w:rPr>
          <w:rFonts w:ascii="楷体" w:hAnsi="楷体" w:eastAsia="楷体" w:cs="Times New Roman"/>
          <w:color w:val="000000"/>
          <w:sz w:val="28"/>
          <w:szCs w:val="28"/>
          <w:u w:val="single"/>
        </w:rPr>
        <w:t xml:space="preserve">     </w:t>
      </w:r>
      <w:r>
        <w:rPr>
          <w:rFonts w:hint="eastAsia" w:ascii="楷体" w:hAnsi="楷体" w:eastAsia="楷体" w:cs="Times New Roman"/>
          <w:color w:val="000000"/>
          <w:sz w:val="28"/>
          <w:szCs w:val="28"/>
        </w:rPr>
        <w:t>），全部费用由甲方承担。其费用明细如下：</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330"/>
        <w:gridCol w:w="1659"/>
        <w:gridCol w:w="1659"/>
        <w:gridCol w:w="1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line="500" w:lineRule="exact"/>
              <w:jc w:val="center"/>
              <w:rPr>
                <w:rFonts w:ascii="楷体" w:hAnsi="楷体" w:eastAsia="楷体" w:cs="Times New Roman"/>
                <w:color w:val="000000"/>
                <w:sz w:val="28"/>
                <w:szCs w:val="28"/>
              </w:rPr>
            </w:pPr>
            <w:r>
              <w:rPr>
                <w:rFonts w:hint="eastAsia" w:ascii="楷体" w:hAnsi="楷体" w:eastAsia="楷体" w:cs="Times New Roman"/>
                <w:color w:val="000000"/>
                <w:sz w:val="28"/>
                <w:szCs w:val="28"/>
              </w:rPr>
              <w:t>序号</w:t>
            </w:r>
          </w:p>
        </w:tc>
        <w:tc>
          <w:tcPr>
            <w:tcW w:w="2330" w:type="dxa"/>
          </w:tcPr>
          <w:p>
            <w:pPr>
              <w:spacing w:line="500" w:lineRule="exact"/>
              <w:jc w:val="center"/>
              <w:rPr>
                <w:rFonts w:ascii="楷体" w:hAnsi="楷体" w:eastAsia="楷体" w:cs="Times New Roman"/>
                <w:color w:val="000000"/>
                <w:sz w:val="28"/>
                <w:szCs w:val="28"/>
              </w:rPr>
            </w:pPr>
            <w:r>
              <w:rPr>
                <w:rFonts w:hint="eastAsia" w:ascii="楷体" w:hAnsi="楷体" w:eastAsia="楷体" w:cs="Times New Roman"/>
                <w:color w:val="000000"/>
                <w:sz w:val="28"/>
                <w:szCs w:val="28"/>
              </w:rPr>
              <w:t>费用明细</w:t>
            </w:r>
          </w:p>
        </w:tc>
        <w:tc>
          <w:tcPr>
            <w:tcW w:w="1659" w:type="dxa"/>
          </w:tcPr>
          <w:p>
            <w:pPr>
              <w:spacing w:line="500" w:lineRule="exact"/>
              <w:jc w:val="center"/>
              <w:rPr>
                <w:rFonts w:ascii="楷体" w:hAnsi="楷体" w:eastAsia="楷体" w:cs="Times New Roman"/>
                <w:color w:val="000000"/>
                <w:sz w:val="28"/>
                <w:szCs w:val="28"/>
              </w:rPr>
            </w:pPr>
            <w:r>
              <w:rPr>
                <w:rFonts w:hint="eastAsia" w:ascii="楷体" w:hAnsi="楷体" w:eastAsia="楷体" w:cs="Times New Roman"/>
                <w:color w:val="000000"/>
                <w:sz w:val="28"/>
                <w:szCs w:val="28"/>
              </w:rPr>
              <w:t>单价（元）</w:t>
            </w:r>
          </w:p>
        </w:tc>
        <w:tc>
          <w:tcPr>
            <w:tcW w:w="1659" w:type="dxa"/>
          </w:tcPr>
          <w:p>
            <w:pPr>
              <w:spacing w:line="500" w:lineRule="exact"/>
              <w:jc w:val="center"/>
              <w:rPr>
                <w:rFonts w:ascii="楷体" w:hAnsi="楷体" w:eastAsia="楷体" w:cs="Times New Roman"/>
                <w:color w:val="000000"/>
                <w:sz w:val="28"/>
                <w:szCs w:val="28"/>
              </w:rPr>
            </w:pPr>
            <w:r>
              <w:rPr>
                <w:rFonts w:hint="eastAsia" w:ascii="楷体" w:hAnsi="楷体" w:eastAsia="楷体" w:cs="Times New Roman"/>
                <w:color w:val="000000"/>
                <w:sz w:val="28"/>
                <w:szCs w:val="28"/>
              </w:rPr>
              <w:t>数量</w:t>
            </w:r>
          </w:p>
        </w:tc>
        <w:tc>
          <w:tcPr>
            <w:tcW w:w="1660" w:type="dxa"/>
          </w:tcPr>
          <w:p>
            <w:pPr>
              <w:spacing w:line="500" w:lineRule="exact"/>
              <w:jc w:val="center"/>
              <w:rPr>
                <w:rFonts w:ascii="楷体" w:hAnsi="楷体" w:eastAsia="楷体" w:cs="Times New Roman"/>
                <w:color w:val="000000"/>
                <w:sz w:val="28"/>
                <w:szCs w:val="28"/>
              </w:rPr>
            </w:pPr>
            <w:r>
              <w:rPr>
                <w:rFonts w:hint="eastAsia" w:ascii="楷体" w:hAnsi="楷体" w:eastAsia="楷体" w:cs="Times New Roman"/>
                <w:color w:val="000000"/>
                <w:sz w:val="28"/>
                <w:szCs w:val="28"/>
              </w:rPr>
              <w:t>小计（元）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line="500" w:lineRule="exact"/>
              <w:jc w:val="center"/>
              <w:rPr>
                <w:rFonts w:ascii="楷体" w:hAnsi="楷体" w:eastAsia="楷体" w:cs="Times New Roman"/>
                <w:color w:val="000000"/>
                <w:sz w:val="28"/>
                <w:szCs w:val="28"/>
              </w:rPr>
            </w:pPr>
            <w:r>
              <w:rPr>
                <w:rFonts w:hint="eastAsia" w:ascii="楷体" w:hAnsi="楷体" w:eastAsia="楷体" w:cs="Times New Roman"/>
                <w:color w:val="000000"/>
                <w:sz w:val="28"/>
                <w:szCs w:val="28"/>
              </w:rPr>
              <w:t>1</w:t>
            </w:r>
          </w:p>
        </w:tc>
        <w:tc>
          <w:tcPr>
            <w:tcW w:w="2330" w:type="dxa"/>
          </w:tcPr>
          <w:p>
            <w:pPr>
              <w:spacing w:line="500" w:lineRule="exact"/>
              <w:jc w:val="center"/>
              <w:rPr>
                <w:rFonts w:ascii="楷体" w:hAnsi="楷体" w:eastAsia="楷体" w:cs="Times New Roman"/>
                <w:color w:val="000000"/>
                <w:sz w:val="28"/>
                <w:szCs w:val="28"/>
              </w:rPr>
            </w:pPr>
          </w:p>
        </w:tc>
        <w:tc>
          <w:tcPr>
            <w:tcW w:w="1659" w:type="dxa"/>
          </w:tcPr>
          <w:p>
            <w:pPr>
              <w:spacing w:line="500" w:lineRule="exact"/>
              <w:jc w:val="center"/>
              <w:rPr>
                <w:rFonts w:ascii="楷体" w:hAnsi="楷体" w:eastAsia="楷体" w:cs="Times New Roman"/>
                <w:color w:val="000000"/>
                <w:sz w:val="28"/>
                <w:szCs w:val="28"/>
              </w:rPr>
            </w:pPr>
          </w:p>
        </w:tc>
        <w:tc>
          <w:tcPr>
            <w:tcW w:w="1659" w:type="dxa"/>
          </w:tcPr>
          <w:p>
            <w:pPr>
              <w:spacing w:line="500" w:lineRule="exact"/>
              <w:jc w:val="center"/>
              <w:rPr>
                <w:rFonts w:ascii="楷体" w:hAnsi="楷体" w:eastAsia="楷体" w:cs="Times New Roman"/>
                <w:color w:val="000000"/>
                <w:sz w:val="28"/>
                <w:szCs w:val="28"/>
              </w:rPr>
            </w:pPr>
          </w:p>
        </w:tc>
        <w:tc>
          <w:tcPr>
            <w:tcW w:w="1660" w:type="dxa"/>
          </w:tcPr>
          <w:p>
            <w:pPr>
              <w:spacing w:line="500" w:lineRule="exact"/>
              <w:jc w:val="center"/>
              <w:rPr>
                <w:rFonts w:ascii="楷体" w:hAnsi="楷体" w:eastAsia="楷体"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line="500" w:lineRule="exact"/>
              <w:jc w:val="center"/>
              <w:rPr>
                <w:rFonts w:ascii="楷体" w:hAnsi="楷体" w:eastAsia="楷体" w:cs="Times New Roman"/>
                <w:color w:val="000000"/>
                <w:sz w:val="28"/>
                <w:szCs w:val="28"/>
              </w:rPr>
            </w:pPr>
            <w:r>
              <w:rPr>
                <w:rFonts w:hint="eastAsia" w:ascii="楷体" w:hAnsi="楷体" w:eastAsia="楷体" w:cs="Times New Roman"/>
                <w:color w:val="000000"/>
                <w:sz w:val="28"/>
                <w:szCs w:val="28"/>
              </w:rPr>
              <w:t>2</w:t>
            </w:r>
          </w:p>
        </w:tc>
        <w:tc>
          <w:tcPr>
            <w:tcW w:w="2330" w:type="dxa"/>
          </w:tcPr>
          <w:p>
            <w:pPr>
              <w:spacing w:line="500" w:lineRule="exact"/>
              <w:jc w:val="center"/>
              <w:rPr>
                <w:rFonts w:ascii="楷体" w:hAnsi="楷体" w:eastAsia="楷体" w:cs="Times New Roman"/>
                <w:color w:val="000000"/>
                <w:sz w:val="28"/>
                <w:szCs w:val="28"/>
              </w:rPr>
            </w:pPr>
          </w:p>
        </w:tc>
        <w:tc>
          <w:tcPr>
            <w:tcW w:w="1659" w:type="dxa"/>
          </w:tcPr>
          <w:p>
            <w:pPr>
              <w:spacing w:line="500" w:lineRule="exact"/>
              <w:jc w:val="center"/>
              <w:rPr>
                <w:rFonts w:ascii="楷体" w:hAnsi="楷体" w:eastAsia="楷体" w:cs="Times New Roman"/>
                <w:color w:val="000000"/>
                <w:sz w:val="28"/>
                <w:szCs w:val="28"/>
              </w:rPr>
            </w:pPr>
          </w:p>
        </w:tc>
        <w:tc>
          <w:tcPr>
            <w:tcW w:w="1659" w:type="dxa"/>
          </w:tcPr>
          <w:p>
            <w:pPr>
              <w:spacing w:line="500" w:lineRule="exact"/>
              <w:jc w:val="center"/>
              <w:rPr>
                <w:rFonts w:ascii="楷体" w:hAnsi="楷体" w:eastAsia="楷体" w:cs="Times New Roman"/>
                <w:color w:val="000000"/>
                <w:sz w:val="28"/>
                <w:szCs w:val="28"/>
              </w:rPr>
            </w:pPr>
          </w:p>
        </w:tc>
        <w:tc>
          <w:tcPr>
            <w:tcW w:w="1660" w:type="dxa"/>
          </w:tcPr>
          <w:p>
            <w:pPr>
              <w:spacing w:line="500" w:lineRule="exact"/>
              <w:jc w:val="center"/>
              <w:rPr>
                <w:rFonts w:ascii="楷体" w:hAnsi="楷体" w:eastAsia="楷体"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line="500" w:lineRule="exact"/>
              <w:jc w:val="center"/>
              <w:rPr>
                <w:rFonts w:ascii="楷体" w:hAnsi="楷体" w:eastAsia="楷体" w:cs="Times New Roman"/>
                <w:color w:val="000000"/>
                <w:sz w:val="28"/>
                <w:szCs w:val="28"/>
              </w:rPr>
            </w:pPr>
            <w:r>
              <w:rPr>
                <w:rFonts w:hint="eastAsia" w:ascii="楷体" w:hAnsi="楷体" w:eastAsia="楷体" w:cs="Times New Roman"/>
                <w:color w:val="000000"/>
                <w:sz w:val="28"/>
                <w:szCs w:val="28"/>
              </w:rPr>
              <w:t>……</w:t>
            </w:r>
          </w:p>
        </w:tc>
        <w:tc>
          <w:tcPr>
            <w:tcW w:w="2330" w:type="dxa"/>
          </w:tcPr>
          <w:p>
            <w:pPr>
              <w:spacing w:line="500" w:lineRule="exact"/>
              <w:jc w:val="center"/>
              <w:rPr>
                <w:rFonts w:ascii="楷体" w:hAnsi="楷体" w:eastAsia="楷体" w:cs="Times New Roman"/>
                <w:color w:val="000000"/>
                <w:sz w:val="28"/>
                <w:szCs w:val="28"/>
              </w:rPr>
            </w:pPr>
          </w:p>
        </w:tc>
        <w:tc>
          <w:tcPr>
            <w:tcW w:w="1659" w:type="dxa"/>
          </w:tcPr>
          <w:p>
            <w:pPr>
              <w:spacing w:line="500" w:lineRule="exact"/>
              <w:jc w:val="center"/>
              <w:rPr>
                <w:rFonts w:ascii="楷体" w:hAnsi="楷体" w:eastAsia="楷体" w:cs="Times New Roman"/>
                <w:color w:val="000000"/>
                <w:sz w:val="28"/>
                <w:szCs w:val="28"/>
              </w:rPr>
            </w:pPr>
          </w:p>
        </w:tc>
        <w:tc>
          <w:tcPr>
            <w:tcW w:w="1659" w:type="dxa"/>
          </w:tcPr>
          <w:p>
            <w:pPr>
              <w:spacing w:line="500" w:lineRule="exact"/>
              <w:jc w:val="center"/>
              <w:rPr>
                <w:rFonts w:ascii="楷体" w:hAnsi="楷体" w:eastAsia="楷体" w:cs="Times New Roman"/>
                <w:color w:val="000000"/>
                <w:sz w:val="28"/>
                <w:szCs w:val="28"/>
              </w:rPr>
            </w:pPr>
          </w:p>
        </w:tc>
        <w:tc>
          <w:tcPr>
            <w:tcW w:w="1660" w:type="dxa"/>
          </w:tcPr>
          <w:p>
            <w:pPr>
              <w:spacing w:line="500" w:lineRule="exact"/>
              <w:jc w:val="center"/>
              <w:rPr>
                <w:rFonts w:ascii="楷体" w:hAnsi="楷体" w:eastAsia="楷体"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6" w:type="dxa"/>
            <w:gridSpan w:val="4"/>
          </w:tcPr>
          <w:p>
            <w:pPr>
              <w:spacing w:line="500" w:lineRule="exact"/>
              <w:jc w:val="center"/>
              <w:rPr>
                <w:rFonts w:ascii="楷体" w:hAnsi="楷体" w:eastAsia="楷体" w:cs="Times New Roman"/>
                <w:color w:val="000000"/>
                <w:sz w:val="28"/>
                <w:szCs w:val="28"/>
              </w:rPr>
            </w:pPr>
            <w:r>
              <w:rPr>
                <w:rFonts w:hint="eastAsia" w:ascii="楷体" w:hAnsi="楷体" w:eastAsia="楷体" w:cs="Times New Roman"/>
                <w:color w:val="000000"/>
                <w:sz w:val="28"/>
                <w:szCs w:val="28"/>
              </w:rPr>
              <w:t>小计（元）</w:t>
            </w:r>
          </w:p>
        </w:tc>
        <w:tc>
          <w:tcPr>
            <w:tcW w:w="1660" w:type="dxa"/>
          </w:tcPr>
          <w:p>
            <w:pPr>
              <w:spacing w:line="500" w:lineRule="exact"/>
              <w:jc w:val="center"/>
              <w:rPr>
                <w:rFonts w:ascii="楷体" w:hAnsi="楷体" w:eastAsia="楷体"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6" w:type="dxa"/>
            <w:gridSpan w:val="4"/>
          </w:tcPr>
          <w:p>
            <w:pPr>
              <w:spacing w:line="500" w:lineRule="exact"/>
              <w:jc w:val="center"/>
              <w:rPr>
                <w:rFonts w:ascii="楷体" w:hAnsi="楷体" w:eastAsia="楷体" w:cs="Times New Roman"/>
                <w:color w:val="000000"/>
                <w:sz w:val="28"/>
                <w:szCs w:val="28"/>
              </w:rPr>
            </w:pPr>
            <w:r>
              <w:rPr>
                <w:rFonts w:hint="eastAsia" w:ascii="楷体" w:hAnsi="楷体" w:eastAsia="楷体" w:cs="Times New Roman"/>
                <w:color w:val="000000"/>
                <w:sz w:val="28"/>
                <w:szCs w:val="28"/>
              </w:rPr>
              <w:t>医院管理费（</w:t>
            </w:r>
            <w:r>
              <w:rPr>
                <w:rFonts w:hint="eastAsia" w:ascii="楷体" w:hAnsi="楷体" w:eastAsia="楷体" w:cs="Times New Roman"/>
                <w:color w:val="000000"/>
                <w:sz w:val="28"/>
                <w:szCs w:val="28"/>
                <w:u w:val="single"/>
              </w:rPr>
              <w:t xml:space="preserve"> </w:t>
            </w:r>
            <w:r>
              <w:rPr>
                <w:rFonts w:ascii="楷体" w:hAnsi="楷体" w:eastAsia="楷体" w:cs="Times New Roman"/>
                <w:color w:val="000000"/>
                <w:sz w:val="28"/>
                <w:szCs w:val="28"/>
                <w:u w:val="single"/>
              </w:rPr>
              <w:t xml:space="preserve"> </w:t>
            </w:r>
            <w:r>
              <w:rPr>
                <w:rFonts w:hint="eastAsia" w:ascii="楷体" w:hAnsi="楷体" w:eastAsia="楷体" w:cs="Times New Roman"/>
                <w:color w:val="000000"/>
                <w:sz w:val="28"/>
                <w:szCs w:val="28"/>
              </w:rPr>
              <w:t>%）</w:t>
            </w:r>
          </w:p>
        </w:tc>
        <w:tc>
          <w:tcPr>
            <w:tcW w:w="1660" w:type="dxa"/>
          </w:tcPr>
          <w:p>
            <w:pPr>
              <w:spacing w:line="500" w:lineRule="exact"/>
              <w:jc w:val="center"/>
              <w:rPr>
                <w:rFonts w:ascii="楷体" w:hAnsi="楷体" w:eastAsia="楷体"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6" w:type="dxa"/>
            <w:gridSpan w:val="4"/>
          </w:tcPr>
          <w:p>
            <w:pPr>
              <w:spacing w:line="500" w:lineRule="exact"/>
              <w:jc w:val="center"/>
              <w:rPr>
                <w:rFonts w:ascii="楷体" w:hAnsi="楷体" w:eastAsia="楷体" w:cs="Times New Roman"/>
                <w:color w:val="000000"/>
                <w:sz w:val="28"/>
                <w:szCs w:val="28"/>
              </w:rPr>
            </w:pPr>
            <w:r>
              <w:rPr>
                <w:rFonts w:hint="eastAsia" w:ascii="楷体" w:hAnsi="楷体" w:eastAsia="楷体" w:cs="Times New Roman"/>
                <w:color w:val="000000"/>
                <w:sz w:val="28"/>
                <w:szCs w:val="28"/>
                <w:lang w:val="en-US" w:eastAsia="zh-CN"/>
              </w:rPr>
              <w:t xml:space="preserve">总金额 </w:t>
            </w:r>
            <w:r>
              <w:rPr>
                <w:rFonts w:hint="eastAsia" w:ascii="楷体" w:hAnsi="楷体" w:eastAsia="楷体" w:cs="Times New Roman"/>
                <w:color w:val="000000"/>
                <w:sz w:val="28"/>
                <w:szCs w:val="28"/>
              </w:rPr>
              <w:t>（元）</w:t>
            </w:r>
          </w:p>
        </w:tc>
        <w:tc>
          <w:tcPr>
            <w:tcW w:w="1660" w:type="dxa"/>
          </w:tcPr>
          <w:p>
            <w:pPr>
              <w:spacing w:line="500" w:lineRule="exact"/>
              <w:jc w:val="center"/>
              <w:rPr>
                <w:rFonts w:ascii="楷体" w:hAnsi="楷体" w:eastAsia="楷体"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6" w:type="dxa"/>
            <w:gridSpan w:val="4"/>
          </w:tcPr>
          <w:p>
            <w:pPr>
              <w:spacing w:line="500" w:lineRule="exact"/>
              <w:jc w:val="center"/>
              <w:rPr>
                <w:rFonts w:hint="default" w:ascii="楷体" w:hAnsi="楷体" w:eastAsia="楷体" w:cs="Times New Roman"/>
                <w:color w:val="000000"/>
                <w:sz w:val="28"/>
                <w:szCs w:val="28"/>
                <w:lang w:val="en-US" w:eastAsia="zh-CN"/>
              </w:rPr>
            </w:pPr>
            <w:r>
              <w:rPr>
                <w:rFonts w:hint="eastAsia" w:ascii="楷体" w:hAnsi="楷体" w:eastAsia="楷体" w:cs="Times New Roman"/>
                <w:color w:val="000000"/>
                <w:sz w:val="28"/>
                <w:szCs w:val="28"/>
                <w:lang w:val="en-US" w:eastAsia="zh-CN"/>
              </w:rPr>
              <w:t>税费（元）</w:t>
            </w:r>
          </w:p>
        </w:tc>
        <w:tc>
          <w:tcPr>
            <w:tcW w:w="1660" w:type="dxa"/>
          </w:tcPr>
          <w:p>
            <w:pPr>
              <w:spacing w:line="500" w:lineRule="exact"/>
              <w:jc w:val="center"/>
              <w:rPr>
                <w:rFonts w:ascii="楷体" w:hAnsi="楷体" w:eastAsia="楷体"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6" w:type="dxa"/>
            <w:gridSpan w:val="4"/>
          </w:tcPr>
          <w:p>
            <w:pPr>
              <w:spacing w:line="500" w:lineRule="exact"/>
              <w:jc w:val="center"/>
              <w:rPr>
                <w:rFonts w:hint="default" w:ascii="楷体" w:hAnsi="楷体" w:eastAsia="楷体" w:cs="Times New Roman"/>
                <w:color w:val="000000"/>
                <w:sz w:val="28"/>
                <w:szCs w:val="28"/>
                <w:lang w:val="en-US" w:eastAsia="zh-CN"/>
              </w:rPr>
            </w:pPr>
            <w:r>
              <w:rPr>
                <w:rFonts w:hint="eastAsia" w:ascii="楷体" w:hAnsi="楷体" w:eastAsia="楷体" w:cs="Times New Roman"/>
                <w:color w:val="000000"/>
                <w:sz w:val="28"/>
                <w:szCs w:val="28"/>
                <w:lang w:val="en-US" w:eastAsia="zh-CN"/>
              </w:rPr>
              <w:t>含税总金额（元）</w:t>
            </w:r>
          </w:p>
        </w:tc>
        <w:tc>
          <w:tcPr>
            <w:tcW w:w="1660" w:type="dxa"/>
          </w:tcPr>
          <w:p>
            <w:pPr>
              <w:spacing w:line="500" w:lineRule="exact"/>
              <w:jc w:val="center"/>
              <w:rPr>
                <w:rFonts w:ascii="楷体" w:hAnsi="楷体" w:eastAsia="楷体" w:cs="Times New Roman"/>
                <w:color w:val="000000"/>
                <w:sz w:val="28"/>
                <w:szCs w:val="28"/>
              </w:rPr>
            </w:pPr>
          </w:p>
        </w:tc>
      </w:tr>
    </w:tbl>
    <w:p>
      <w:pPr>
        <w:spacing w:line="500" w:lineRule="exact"/>
        <w:rPr>
          <w:rFonts w:ascii="楷体" w:hAnsi="楷体" w:eastAsia="楷体" w:cs="Times New Roman"/>
          <w:color w:val="000000"/>
          <w:sz w:val="28"/>
          <w:szCs w:val="28"/>
        </w:rPr>
      </w:pPr>
    </w:p>
    <w:p>
      <w:pPr>
        <w:tabs>
          <w:tab w:val="left" w:pos="7490"/>
        </w:tabs>
        <w:spacing w:line="500" w:lineRule="exact"/>
        <w:ind w:left="0" w:leftChars="0" w:firstLine="0" w:firstLineChars="0"/>
        <w:rPr>
          <w:rFonts w:hint="default" w:ascii="楷体" w:hAnsi="楷体" w:eastAsia="楷体_GB2312" w:cs="Times New Roman"/>
          <w:color w:val="000000"/>
          <w:sz w:val="28"/>
          <w:szCs w:val="28"/>
          <w:lang w:val="en-US" w:eastAsia="zh-CN"/>
        </w:rPr>
      </w:pPr>
      <w:r>
        <w:rPr>
          <w:rFonts w:hint="eastAsia" w:ascii="楷体_GB2312" w:hAnsi="Times New Roman" w:eastAsia="楷体_GB2312" w:cs="Times New Roman"/>
          <w:color w:val="000000"/>
          <w:sz w:val="28"/>
          <w:szCs w:val="28"/>
        </w:rPr>
        <w:t>2、税费：由甲方根据付款当期税率标准予以支付</w:t>
      </w:r>
      <w:bookmarkStart w:id="2" w:name="_GoBack"/>
      <w:bookmarkEnd w:id="2"/>
      <w:r>
        <w:rPr>
          <w:rFonts w:hint="eastAsia" w:ascii="楷体_GB2312" w:hAnsi="Times New Roman" w:eastAsia="楷体_GB2312" w:cs="Times New Roman"/>
          <w:color w:val="000000"/>
          <w:sz w:val="28"/>
          <w:szCs w:val="28"/>
        </w:rPr>
        <w:t>，试验结束时据实结算。</w:t>
      </w:r>
      <w:r>
        <w:rPr>
          <w:rFonts w:hint="eastAsia" w:ascii="楷体_GB2312" w:hAnsi="Times New Roman" w:eastAsia="楷体_GB2312" w:cs="Times New Roman"/>
          <w:color w:val="000000"/>
          <w:sz w:val="28"/>
          <w:szCs w:val="28"/>
          <w:lang w:val="en-US" w:eastAsia="zh-CN"/>
        </w:rPr>
        <w:t>税费计算公式为：总金额×3%。</w:t>
      </w:r>
    </w:p>
    <w:p>
      <w:pPr>
        <w:spacing w:line="500" w:lineRule="exact"/>
        <w:ind w:left="280" w:hanging="280" w:hangingChars="100"/>
        <w:rPr>
          <w:rFonts w:ascii="楷体" w:hAnsi="楷体" w:eastAsia="楷体" w:cs="Times New Roman"/>
          <w:color w:val="000000"/>
          <w:sz w:val="28"/>
          <w:szCs w:val="28"/>
        </w:rPr>
      </w:pPr>
      <w:r>
        <w:rPr>
          <w:rFonts w:hint="eastAsia" w:ascii="楷体" w:hAnsi="楷体" w:eastAsia="楷体" w:cs="Times New Roman"/>
          <w:color w:val="000000"/>
          <w:sz w:val="28"/>
          <w:szCs w:val="28"/>
          <w:lang w:val="en-US" w:eastAsia="zh-CN"/>
        </w:rPr>
        <w:t>3</w:t>
      </w:r>
      <w:r>
        <w:rPr>
          <w:rFonts w:hint="eastAsia" w:ascii="楷体" w:hAnsi="楷体" w:eastAsia="楷体" w:cs="Times New Roman"/>
          <w:color w:val="000000"/>
          <w:sz w:val="28"/>
          <w:szCs w:val="28"/>
        </w:rPr>
        <w:t>、甲方应在合同签订后7个工作日内支付合同</w:t>
      </w:r>
      <w:r>
        <w:rPr>
          <w:rFonts w:hint="eastAsia" w:ascii="楷体" w:hAnsi="楷体" w:eastAsia="楷体" w:cs="Times New Roman"/>
          <w:color w:val="000000"/>
          <w:sz w:val="28"/>
          <w:szCs w:val="28"/>
          <w:lang w:val="en-US" w:eastAsia="zh-CN"/>
        </w:rPr>
        <w:t>含税</w:t>
      </w:r>
      <w:r>
        <w:rPr>
          <w:rFonts w:hint="eastAsia" w:ascii="楷体" w:hAnsi="楷体" w:eastAsia="楷体" w:cs="Times New Roman"/>
          <w:color w:val="000000"/>
          <w:sz w:val="28"/>
          <w:szCs w:val="28"/>
        </w:rPr>
        <w:t>总金额</w:t>
      </w:r>
      <w:r>
        <w:rPr>
          <w:rFonts w:ascii="楷体" w:hAnsi="楷体" w:eastAsia="楷体" w:cs="Times New Roman"/>
          <w:color w:val="000000"/>
          <w:sz w:val="28"/>
          <w:szCs w:val="28"/>
        </w:rPr>
        <w:t>50%</w:t>
      </w:r>
      <w:r>
        <w:rPr>
          <w:rFonts w:hint="eastAsia" w:ascii="楷体" w:hAnsi="楷体" w:eastAsia="楷体" w:cs="Times New Roman"/>
          <w:color w:val="000000"/>
          <w:sz w:val="28"/>
          <w:szCs w:val="28"/>
        </w:rPr>
        <w:t>的费用，即人民币</w:t>
      </w:r>
      <w:r>
        <w:rPr>
          <w:rFonts w:hint="eastAsia" w:ascii="楷体" w:hAnsi="楷体" w:eastAsia="楷体" w:cs="Times New Roman"/>
          <w:color w:val="000000"/>
          <w:sz w:val="28"/>
          <w:szCs w:val="28"/>
          <w:u w:val="single"/>
        </w:rPr>
        <w:t xml:space="preserve">        </w:t>
      </w:r>
      <w:r>
        <w:rPr>
          <w:rFonts w:hint="eastAsia" w:ascii="楷体" w:hAnsi="楷体" w:eastAsia="楷体" w:cs="Times New Roman"/>
          <w:color w:val="000000"/>
          <w:sz w:val="28"/>
          <w:szCs w:val="28"/>
        </w:rPr>
        <w:t>元（大写：</w:t>
      </w:r>
      <w:r>
        <w:rPr>
          <w:rFonts w:hint="eastAsia" w:ascii="楷体" w:hAnsi="楷体" w:eastAsia="楷体" w:cs="Times New Roman"/>
          <w:color w:val="000000"/>
          <w:sz w:val="28"/>
          <w:szCs w:val="28"/>
          <w:u w:val="single"/>
        </w:rPr>
        <w:t xml:space="preserve"> </w:t>
      </w:r>
      <w:r>
        <w:rPr>
          <w:rFonts w:ascii="楷体" w:hAnsi="楷体" w:eastAsia="楷体" w:cs="Times New Roman"/>
          <w:color w:val="000000"/>
          <w:sz w:val="28"/>
          <w:szCs w:val="28"/>
          <w:u w:val="single"/>
        </w:rPr>
        <w:t xml:space="preserve">     </w:t>
      </w:r>
      <w:r>
        <w:rPr>
          <w:rFonts w:hint="eastAsia" w:ascii="楷体" w:hAnsi="楷体" w:eastAsia="楷体" w:cs="Times New Roman"/>
          <w:color w:val="000000"/>
          <w:sz w:val="28"/>
          <w:szCs w:val="28"/>
        </w:rPr>
        <w:t>）。</w:t>
      </w:r>
    </w:p>
    <w:p>
      <w:pPr>
        <w:spacing w:line="500" w:lineRule="exact"/>
        <w:ind w:left="280" w:hanging="280" w:hangingChars="100"/>
        <w:rPr>
          <w:rFonts w:ascii="楷体" w:hAnsi="楷体" w:eastAsia="楷体" w:cs="Times New Roman"/>
          <w:color w:val="000000"/>
          <w:sz w:val="28"/>
          <w:szCs w:val="28"/>
        </w:rPr>
      </w:pPr>
      <w:r>
        <w:rPr>
          <w:rFonts w:hint="eastAsia" w:ascii="楷体" w:hAnsi="楷体" w:eastAsia="楷体" w:cs="Times New Roman"/>
          <w:color w:val="000000"/>
          <w:sz w:val="28"/>
          <w:szCs w:val="28"/>
          <w:lang w:val="en-US" w:eastAsia="zh-CN"/>
        </w:rPr>
        <w:t>4</w:t>
      </w:r>
      <w:r>
        <w:rPr>
          <w:rFonts w:hint="eastAsia" w:ascii="楷体" w:hAnsi="楷体" w:eastAsia="楷体" w:cs="Times New Roman"/>
          <w:color w:val="000000"/>
          <w:sz w:val="28"/>
          <w:szCs w:val="28"/>
        </w:rPr>
        <w:t>、甲方在研究结束，血样标本取走后，根据实际标本数量结清合同尾款。</w:t>
      </w:r>
    </w:p>
    <w:p>
      <w:pPr>
        <w:spacing w:line="500" w:lineRule="exact"/>
        <w:ind w:right="72"/>
        <w:jc w:val="left"/>
        <w:rPr>
          <w:rFonts w:ascii="楷体" w:hAnsi="楷体" w:eastAsia="楷体" w:cs="Times New Roman"/>
          <w:color w:val="000000"/>
          <w:sz w:val="28"/>
          <w:szCs w:val="28"/>
        </w:rPr>
      </w:pPr>
      <w:r>
        <w:rPr>
          <w:rFonts w:hint="eastAsia" w:ascii="楷体" w:hAnsi="楷体" w:eastAsia="楷体" w:cs="Times New Roman"/>
          <w:color w:val="000000"/>
          <w:sz w:val="28"/>
          <w:szCs w:val="28"/>
          <w:lang w:val="en-US" w:eastAsia="zh-CN"/>
        </w:rPr>
        <w:t>5</w:t>
      </w:r>
      <w:r>
        <w:rPr>
          <w:rFonts w:hint="eastAsia" w:ascii="楷体" w:hAnsi="楷体" w:eastAsia="楷体" w:cs="Times New Roman"/>
          <w:color w:val="000000"/>
          <w:sz w:val="28"/>
          <w:szCs w:val="28"/>
        </w:rPr>
        <w:t>、乙方账户信息：</w:t>
      </w:r>
    </w:p>
    <w:p>
      <w:pPr>
        <w:spacing w:line="500" w:lineRule="exact"/>
        <w:ind w:left="280" w:right="72" w:hanging="280" w:hangingChars="100"/>
        <w:jc w:val="left"/>
        <w:rPr>
          <w:rFonts w:ascii="楷体" w:hAnsi="楷体" w:eastAsia="楷体" w:cs="Times New Roman"/>
          <w:color w:val="000000"/>
          <w:sz w:val="28"/>
          <w:szCs w:val="28"/>
        </w:rPr>
      </w:pPr>
      <w:r>
        <w:rPr>
          <w:rFonts w:hint="eastAsia" w:ascii="楷体" w:hAnsi="楷体" w:eastAsia="楷体" w:cs="Times New Roman"/>
          <w:color w:val="000000"/>
          <w:sz w:val="28"/>
          <w:szCs w:val="28"/>
        </w:rPr>
        <w:t xml:space="preserve"> </w:t>
      </w:r>
      <w:r>
        <w:rPr>
          <w:rFonts w:ascii="楷体" w:hAnsi="楷体" w:eastAsia="楷体" w:cs="Times New Roman"/>
          <w:color w:val="000000"/>
          <w:sz w:val="28"/>
          <w:szCs w:val="28"/>
        </w:rPr>
        <w:t xml:space="preserve">  </w:t>
      </w:r>
      <w:r>
        <w:rPr>
          <w:rFonts w:hint="eastAsia" w:ascii="楷体" w:hAnsi="楷体" w:eastAsia="楷体" w:cs="Times New Roman"/>
          <w:color w:val="000000"/>
          <w:sz w:val="28"/>
          <w:szCs w:val="28"/>
        </w:rPr>
        <w:t>开户行：</w:t>
      </w:r>
      <w:r>
        <w:rPr>
          <w:rFonts w:hint="eastAsia" w:ascii="Times New Roman" w:hAnsi="Times New Roman" w:eastAsia="楷体_GB2312" w:cs="Times New Roman"/>
          <w:sz w:val="28"/>
          <w:szCs w:val="24"/>
        </w:rPr>
        <w:t>中国建设银行股份有限公司成都华西支行</w:t>
      </w:r>
    </w:p>
    <w:p>
      <w:pPr>
        <w:spacing w:line="500" w:lineRule="exact"/>
        <w:ind w:left="280" w:right="72" w:hanging="280" w:hangingChars="100"/>
        <w:jc w:val="left"/>
        <w:rPr>
          <w:rFonts w:hint="eastAsia" w:ascii="楷体" w:hAnsi="楷体" w:eastAsia="楷体" w:cs="Times New Roman"/>
          <w:color w:val="000000"/>
          <w:sz w:val="28"/>
          <w:szCs w:val="28"/>
        </w:rPr>
      </w:pPr>
      <w:r>
        <w:rPr>
          <w:rFonts w:hint="eastAsia" w:ascii="楷体" w:hAnsi="楷体" w:eastAsia="楷体" w:cs="Times New Roman"/>
          <w:color w:val="000000"/>
          <w:sz w:val="28"/>
          <w:szCs w:val="28"/>
        </w:rPr>
        <w:t xml:space="preserve"> </w:t>
      </w:r>
      <w:r>
        <w:rPr>
          <w:rFonts w:ascii="楷体" w:hAnsi="楷体" w:eastAsia="楷体" w:cs="Times New Roman"/>
          <w:color w:val="000000"/>
          <w:sz w:val="28"/>
          <w:szCs w:val="28"/>
        </w:rPr>
        <w:t xml:space="preserve"> </w:t>
      </w:r>
      <w:r>
        <w:rPr>
          <w:rFonts w:hint="eastAsia" w:ascii="楷体" w:hAnsi="楷体" w:eastAsia="楷体" w:cs="Times New Roman"/>
          <w:color w:val="000000"/>
          <w:sz w:val="28"/>
          <w:szCs w:val="28"/>
        </w:rPr>
        <w:t xml:space="preserve"> 账户名称：成都上锦南府医院</w:t>
      </w:r>
    </w:p>
    <w:p>
      <w:pPr>
        <w:spacing w:line="500" w:lineRule="exact"/>
        <w:ind w:left="280" w:right="72" w:hanging="280" w:hangingChars="100"/>
        <w:jc w:val="left"/>
        <w:rPr>
          <w:rFonts w:ascii="楷体" w:hAnsi="楷体" w:eastAsia="楷体" w:cs="Times New Roman"/>
          <w:color w:val="000000"/>
          <w:sz w:val="28"/>
          <w:szCs w:val="28"/>
          <w:highlight w:val="yellow"/>
        </w:rPr>
      </w:pPr>
      <w:r>
        <w:rPr>
          <w:rFonts w:hint="eastAsia" w:ascii="楷体" w:hAnsi="楷体" w:eastAsia="楷体" w:cs="Times New Roman"/>
          <w:color w:val="000000"/>
          <w:sz w:val="28"/>
          <w:szCs w:val="28"/>
        </w:rPr>
        <w:t xml:space="preserve">  </w:t>
      </w:r>
      <w:r>
        <w:rPr>
          <w:rFonts w:ascii="楷体" w:hAnsi="楷体" w:eastAsia="楷体" w:cs="Times New Roman"/>
          <w:color w:val="000000"/>
          <w:sz w:val="28"/>
          <w:szCs w:val="28"/>
        </w:rPr>
        <w:t xml:space="preserve"> </w:t>
      </w:r>
      <w:r>
        <w:rPr>
          <w:rFonts w:hint="eastAsia" w:ascii="楷体" w:hAnsi="楷体" w:eastAsia="楷体" w:cs="Times New Roman"/>
          <w:color w:val="000000"/>
          <w:sz w:val="28"/>
          <w:szCs w:val="28"/>
        </w:rPr>
        <w:t>账号：</w:t>
      </w:r>
      <w:r>
        <w:rPr>
          <w:rFonts w:ascii="楷体_GB2312" w:hAnsi="Times New Roman" w:eastAsia="楷体_GB2312" w:cs="Times New Roman"/>
          <w:sz w:val="28"/>
          <w:szCs w:val="24"/>
        </w:rPr>
        <w:t>51050149843709666666</w:t>
      </w:r>
    </w:p>
    <w:p>
      <w:pPr>
        <w:spacing w:line="500" w:lineRule="exact"/>
        <w:ind w:left="280" w:right="72" w:hanging="280" w:hangingChars="100"/>
        <w:jc w:val="left"/>
        <w:rPr>
          <w:rFonts w:ascii="楷体" w:hAnsi="楷体" w:eastAsia="楷体" w:cs="Times New Roman"/>
          <w:color w:val="000000" w:themeColor="text1"/>
          <w:sz w:val="28"/>
          <w:szCs w:val="28"/>
          <w14:textFill>
            <w14:solidFill>
              <w14:schemeClr w14:val="tx1"/>
            </w14:solidFill>
          </w14:textFill>
        </w:rPr>
      </w:pPr>
      <w:r>
        <w:rPr>
          <w:rFonts w:hint="eastAsia" w:ascii="楷体" w:hAnsi="楷体" w:eastAsia="楷体" w:cs="Times New Roman"/>
          <w:color w:val="000000" w:themeColor="text1"/>
          <w:sz w:val="28"/>
          <w:szCs w:val="28"/>
          <w:lang w:val="en-US" w:eastAsia="zh-CN"/>
          <w14:textFill>
            <w14:solidFill>
              <w14:schemeClr w14:val="tx1"/>
            </w14:solidFill>
          </w14:textFill>
        </w:rPr>
        <w:t>6</w:t>
      </w:r>
      <w:r>
        <w:rPr>
          <w:rFonts w:hint="eastAsia" w:ascii="楷体" w:hAnsi="楷体" w:eastAsia="楷体" w:cs="Times New Roman"/>
          <w:color w:val="000000" w:themeColor="text1"/>
          <w:sz w:val="28"/>
          <w:szCs w:val="28"/>
          <w14:textFill>
            <w14:solidFill>
              <w14:schemeClr w14:val="tx1"/>
            </w14:solidFill>
          </w14:textFill>
        </w:rPr>
        <w:t>、如付款方与合同</w:t>
      </w:r>
      <w:r>
        <w:rPr>
          <w:rFonts w:hint="eastAsia" w:ascii="楷体" w:hAnsi="楷体" w:eastAsia="楷体" w:cs="Times New Roman"/>
          <w:color w:val="000000" w:themeColor="text1"/>
          <w:sz w:val="28"/>
          <w:szCs w:val="28"/>
          <w:lang w:val="en-US" w:eastAsia="zh-CN"/>
          <w14:textFill>
            <w14:solidFill>
              <w14:schemeClr w14:val="tx1"/>
            </w14:solidFill>
          </w14:textFill>
        </w:rPr>
        <w:t>甲</w:t>
      </w:r>
      <w:r>
        <w:rPr>
          <w:rFonts w:hint="eastAsia" w:ascii="楷体" w:hAnsi="楷体" w:eastAsia="楷体" w:cs="Times New Roman"/>
          <w:color w:val="000000" w:themeColor="text1"/>
          <w:sz w:val="28"/>
          <w:szCs w:val="28"/>
          <w14:textFill>
            <w14:solidFill>
              <w14:schemeClr w14:val="tx1"/>
            </w14:solidFill>
          </w14:textFill>
        </w:rPr>
        <w:t>方不同，甲方应及时向乙方提供相关说明</w:t>
      </w:r>
      <w:r>
        <w:rPr>
          <w:rFonts w:hint="eastAsia" w:ascii="楷体" w:hAnsi="楷体" w:eastAsia="楷体" w:cs="Times New Roman"/>
          <w:color w:val="000000" w:themeColor="text1"/>
          <w:sz w:val="28"/>
          <w:szCs w:val="28"/>
          <w:lang w:eastAsia="zh-CN"/>
          <w14:textFill>
            <w14:solidFill>
              <w14:schemeClr w14:val="tx1"/>
            </w14:solidFill>
          </w14:textFill>
        </w:rPr>
        <w:t>，</w:t>
      </w:r>
      <w:r>
        <w:rPr>
          <w:rFonts w:hint="eastAsia" w:ascii="楷体" w:hAnsi="楷体" w:eastAsia="楷体" w:cs="Times New Roman"/>
          <w:color w:val="000000" w:themeColor="text1"/>
          <w:sz w:val="28"/>
          <w:szCs w:val="28"/>
          <w:lang w:val="en-US" w:eastAsia="zh-CN"/>
          <w14:textFill>
            <w14:solidFill>
              <w14:schemeClr w14:val="tx1"/>
            </w14:solidFill>
          </w14:textFill>
        </w:rPr>
        <w:t>此种情况下，甲方对实际付款方的付款义务承担连带责任</w:t>
      </w:r>
      <w:r>
        <w:rPr>
          <w:rFonts w:hint="eastAsia" w:ascii="楷体" w:hAnsi="楷体" w:eastAsia="楷体" w:cs="Times New Roman"/>
          <w:color w:val="000000" w:themeColor="text1"/>
          <w:sz w:val="28"/>
          <w:szCs w:val="28"/>
          <w14:textFill>
            <w14:solidFill>
              <w14:schemeClr w14:val="tx1"/>
            </w14:solidFill>
          </w14:textFill>
        </w:rPr>
        <w:t>。</w:t>
      </w:r>
    </w:p>
    <w:p>
      <w:pPr>
        <w:spacing w:line="500" w:lineRule="exact"/>
        <w:rPr>
          <w:rFonts w:ascii="楷体" w:hAnsi="楷体" w:eastAsia="楷体" w:cs="Times New Roman"/>
          <w:color w:val="000000"/>
          <w:sz w:val="28"/>
          <w:szCs w:val="28"/>
        </w:rPr>
      </w:pPr>
      <w:r>
        <w:rPr>
          <w:rFonts w:hint="eastAsia" w:ascii="楷体" w:hAnsi="楷体" w:eastAsia="楷体" w:cs="Times New Roman"/>
          <w:color w:val="000000"/>
          <w:sz w:val="28"/>
          <w:szCs w:val="28"/>
        </w:rPr>
        <w:t>六、研究资料保存</w:t>
      </w:r>
    </w:p>
    <w:p>
      <w:pPr>
        <w:spacing w:line="500" w:lineRule="exact"/>
        <w:ind w:firstLine="560" w:firstLineChars="200"/>
        <w:rPr>
          <w:rFonts w:ascii="楷体" w:hAnsi="楷体" w:eastAsia="楷体" w:cs="Times New Roman"/>
          <w:color w:val="000000" w:themeColor="text1"/>
          <w:sz w:val="28"/>
          <w:szCs w:val="28"/>
          <w:highlight w:val="none"/>
          <w14:textFill>
            <w14:solidFill>
              <w14:schemeClr w14:val="tx1"/>
            </w14:solidFill>
          </w14:textFill>
        </w:rPr>
      </w:pPr>
      <w:bookmarkStart w:id="1" w:name="_Hlk68729972"/>
      <w:r>
        <w:rPr>
          <w:rFonts w:hint="eastAsia" w:ascii="楷体" w:hAnsi="楷体" w:eastAsia="楷体" w:cs="Times New Roman"/>
          <w:color w:val="000000" w:themeColor="text1"/>
          <w:sz w:val="28"/>
          <w:szCs w:val="28"/>
          <w:highlight w:val="none"/>
          <w14:textFill>
            <w14:solidFill>
              <w14:schemeClr w14:val="tx1"/>
            </w14:solidFill>
          </w14:textFill>
        </w:rPr>
        <w:t>所有原始记录按国家G</w:t>
      </w:r>
      <w:r>
        <w:rPr>
          <w:rFonts w:ascii="楷体" w:hAnsi="楷体" w:eastAsia="楷体" w:cs="Times New Roman"/>
          <w:color w:val="000000" w:themeColor="text1"/>
          <w:sz w:val="28"/>
          <w:szCs w:val="28"/>
          <w:highlight w:val="none"/>
          <w14:textFill>
            <w14:solidFill>
              <w14:schemeClr w14:val="tx1"/>
            </w14:solidFill>
          </w14:textFill>
        </w:rPr>
        <w:t>CP</w:t>
      </w:r>
      <w:r>
        <w:rPr>
          <w:rFonts w:hint="eastAsia" w:ascii="楷体" w:hAnsi="楷体" w:eastAsia="楷体" w:cs="Times New Roman"/>
          <w:color w:val="000000" w:themeColor="text1"/>
          <w:sz w:val="28"/>
          <w:szCs w:val="28"/>
          <w:highlight w:val="none"/>
          <w14:textFill>
            <w14:solidFill>
              <w14:schemeClr w14:val="tx1"/>
            </w14:solidFill>
          </w14:textFill>
        </w:rPr>
        <w:t>要求妥善保存在乙方</w:t>
      </w:r>
      <w:r>
        <w:rPr>
          <w:rFonts w:hint="eastAsia" w:ascii="楷体" w:hAnsi="楷体" w:eastAsia="楷体" w:cs="Times New Roman"/>
          <w:color w:val="000000" w:themeColor="text1"/>
          <w:sz w:val="28"/>
          <w:szCs w:val="28"/>
          <w:highlight w:val="none"/>
          <w:lang w:eastAsia="zh-CN"/>
          <w14:textFill>
            <w14:solidFill>
              <w14:schemeClr w14:val="tx1"/>
            </w14:solidFill>
          </w14:textFill>
        </w:rPr>
        <w:t>，</w:t>
      </w:r>
      <w:r>
        <w:rPr>
          <w:rFonts w:hint="eastAsia" w:ascii="楷体_GB2312" w:hAnsi="Times New Roman" w:eastAsia="楷体_GB2312" w:cs="Times New Roman"/>
          <w:color w:val="000000"/>
          <w:sz w:val="28"/>
          <w:szCs w:val="24"/>
          <w:lang w:val="en-US" w:eastAsia="zh-CN"/>
        </w:rPr>
        <w:t>用于申请药品注册的临床试验，保存</w:t>
      </w:r>
      <w:r>
        <w:rPr>
          <w:rFonts w:hint="eastAsia" w:ascii="楷体_GB2312" w:hAnsi="Times New Roman" w:eastAsia="楷体_GB2312" w:cs="Times New Roman"/>
          <w:color w:val="000000"/>
          <w:sz w:val="28"/>
          <w:szCs w:val="24"/>
        </w:rPr>
        <w:t>至该</w:t>
      </w:r>
      <w:r>
        <w:rPr>
          <w:rFonts w:hint="eastAsia" w:ascii="楷体_GB2312" w:hAnsi="Times New Roman" w:eastAsia="楷体_GB2312" w:cs="Times New Roman"/>
          <w:color w:val="000000"/>
          <w:sz w:val="28"/>
          <w:szCs w:val="24"/>
          <w:lang w:val="en-US" w:eastAsia="zh-CN"/>
        </w:rPr>
        <w:t>试验</w:t>
      </w:r>
      <w:r>
        <w:rPr>
          <w:rFonts w:hint="eastAsia" w:ascii="楷体_GB2312" w:hAnsi="Times New Roman" w:eastAsia="楷体_GB2312" w:cs="Times New Roman"/>
          <w:color w:val="000000"/>
          <w:sz w:val="28"/>
          <w:szCs w:val="24"/>
        </w:rPr>
        <w:t>药物</w:t>
      </w:r>
      <w:r>
        <w:rPr>
          <w:rFonts w:hint="eastAsia" w:ascii="楷体_GB2312" w:hAnsi="Times New Roman" w:eastAsia="楷体_GB2312" w:cs="Times New Roman"/>
          <w:color w:val="000000"/>
          <w:sz w:val="28"/>
          <w:szCs w:val="24"/>
          <w:lang w:val="en-US" w:eastAsia="zh-CN"/>
        </w:rPr>
        <w:t>被批准上市后5年；未用于申请药品注册的临床试验，保存至临床试验终止后5年；</w:t>
      </w:r>
      <w:r>
        <w:rPr>
          <w:rFonts w:hint="eastAsia" w:ascii="楷体_GB2312" w:hAnsi="Times New Roman" w:eastAsia="楷体_GB2312" w:cs="Times New Roman"/>
          <w:color w:val="000000"/>
          <w:sz w:val="28"/>
          <w:szCs w:val="24"/>
        </w:rPr>
        <w:t>医疗器械临床试验</w:t>
      </w:r>
      <w:r>
        <w:rPr>
          <w:rFonts w:hint="eastAsia" w:ascii="楷体_GB2312" w:hAnsi="Times New Roman" w:eastAsia="楷体_GB2312" w:cs="Times New Roman"/>
          <w:color w:val="000000"/>
          <w:sz w:val="28"/>
          <w:szCs w:val="24"/>
          <w:lang w:val="en-US" w:eastAsia="zh-CN"/>
        </w:rPr>
        <w:t>保存至临床试验</w:t>
      </w:r>
      <w:r>
        <w:rPr>
          <w:rFonts w:hint="eastAsia" w:ascii="楷体_GB2312" w:hAnsi="Times New Roman" w:eastAsia="楷体_GB2312" w:cs="Times New Roman"/>
          <w:color w:val="000000"/>
          <w:sz w:val="28"/>
          <w:szCs w:val="24"/>
        </w:rPr>
        <w:t>结束</w:t>
      </w:r>
      <w:r>
        <w:rPr>
          <w:rFonts w:hint="eastAsia" w:ascii="楷体_GB2312" w:hAnsi="Times New Roman" w:eastAsia="楷体_GB2312" w:cs="Times New Roman"/>
          <w:color w:val="000000"/>
          <w:sz w:val="28"/>
          <w:szCs w:val="24"/>
          <w:lang w:val="en-US" w:eastAsia="zh-CN"/>
        </w:rPr>
        <w:t>或终止后10</w:t>
      </w:r>
      <w:r>
        <w:rPr>
          <w:rFonts w:hint="eastAsia" w:ascii="楷体_GB2312" w:hAnsi="Times New Roman" w:eastAsia="楷体_GB2312" w:cs="Times New Roman"/>
          <w:color w:val="000000"/>
          <w:sz w:val="28"/>
          <w:szCs w:val="24"/>
        </w:rPr>
        <w:t>年</w:t>
      </w:r>
      <w:r>
        <w:rPr>
          <w:rFonts w:hint="eastAsia" w:ascii="楷体" w:hAnsi="楷体" w:eastAsia="楷体" w:cs="Times New Roman"/>
          <w:color w:val="000000" w:themeColor="text1"/>
          <w:sz w:val="28"/>
          <w:szCs w:val="28"/>
          <w:highlight w:val="none"/>
          <w14:textFill>
            <w14:solidFill>
              <w14:schemeClr w14:val="tx1"/>
            </w14:solidFill>
          </w14:textFill>
        </w:rPr>
        <w:t>。甲方需在保管到期时间提前三个月与乙方主动取得联系，</w:t>
      </w:r>
      <w:r>
        <w:rPr>
          <w:rFonts w:hint="eastAsia" w:ascii="楷体" w:hAnsi="楷体" w:eastAsia="楷体" w:cs="Times New Roman"/>
          <w:color w:val="000000" w:themeColor="text1"/>
          <w:sz w:val="28"/>
          <w:szCs w:val="28"/>
          <w:highlight w:val="none"/>
          <w:lang w:val="en-US" w:eastAsia="zh-CN"/>
          <w14:textFill>
            <w14:solidFill>
              <w14:schemeClr w14:val="tx1"/>
            </w14:solidFill>
          </w14:textFill>
        </w:rPr>
        <w:t>讨论</w:t>
      </w:r>
      <w:r>
        <w:rPr>
          <w:rFonts w:hint="eastAsia" w:ascii="楷体" w:hAnsi="楷体" w:eastAsia="楷体" w:cs="Times New Roman"/>
          <w:color w:val="000000" w:themeColor="text1"/>
          <w:sz w:val="28"/>
          <w:szCs w:val="28"/>
          <w:highlight w:val="none"/>
          <w14:textFill>
            <w14:solidFill>
              <w14:schemeClr w14:val="tx1"/>
            </w14:solidFill>
          </w14:textFill>
        </w:rPr>
        <w:t>临床试验资料的销毁事宜，如果甲方不主动联系，乙方有权在保管到期后按照法律规定对该部分资料进行处理。</w:t>
      </w:r>
    </w:p>
    <w:bookmarkEnd w:id="1"/>
    <w:p>
      <w:pPr>
        <w:spacing w:line="500" w:lineRule="exact"/>
        <w:ind w:right="454"/>
        <w:jc w:val="left"/>
        <w:rPr>
          <w:rFonts w:ascii="楷体" w:hAnsi="楷体" w:eastAsia="楷体" w:cs="Times New Roman"/>
          <w:color w:val="000000"/>
          <w:sz w:val="28"/>
          <w:szCs w:val="28"/>
        </w:rPr>
      </w:pPr>
      <w:r>
        <w:rPr>
          <w:rFonts w:hint="eastAsia" w:ascii="楷体" w:hAnsi="楷体" w:eastAsia="楷体" w:cs="Times New Roman"/>
          <w:color w:val="000000"/>
          <w:sz w:val="28"/>
          <w:szCs w:val="28"/>
        </w:rPr>
        <w:t>七、违约责任</w:t>
      </w:r>
    </w:p>
    <w:p>
      <w:pPr>
        <w:tabs>
          <w:tab w:val="left" w:pos="1080"/>
          <w:tab w:val="left" w:pos="1380"/>
        </w:tabs>
        <w:spacing w:line="500" w:lineRule="exact"/>
        <w:rPr>
          <w:rFonts w:ascii="楷体_GB2312" w:hAnsi="Times New Roman" w:eastAsia="楷体_GB2312" w:cs="Times New Roman"/>
          <w:color w:val="000000"/>
          <w:sz w:val="28"/>
          <w:szCs w:val="24"/>
        </w:rPr>
      </w:pPr>
      <w:r>
        <w:rPr>
          <w:rFonts w:hint="eastAsia" w:ascii="楷体" w:hAnsi="楷体" w:eastAsia="楷体" w:cs="Times New Roman"/>
          <w:color w:val="000000"/>
          <w:sz w:val="28"/>
          <w:szCs w:val="28"/>
        </w:rPr>
        <w:t>1、</w:t>
      </w:r>
      <w:r>
        <w:rPr>
          <w:rFonts w:hint="eastAsia" w:ascii="楷体_GB2312" w:hAnsi="Times New Roman" w:eastAsia="楷体_GB2312" w:cs="Times New Roman"/>
          <w:color w:val="000000"/>
          <w:sz w:val="28"/>
          <w:szCs w:val="24"/>
        </w:rPr>
        <w:t>如任何一方实质性地违反或未履行本协议项下的义务，且违约方在合理期限内或在守约方书面通知违约方并提出补正要求后十</w:t>
      </w:r>
      <w:r>
        <w:rPr>
          <w:rFonts w:ascii="楷体_GB2312" w:hAnsi="Times New Roman" w:eastAsia="楷体_GB2312" w:cs="Times New Roman"/>
          <w:color w:val="000000"/>
          <w:sz w:val="28"/>
          <w:szCs w:val="24"/>
        </w:rPr>
        <w:t xml:space="preserve"> (10) </w:t>
      </w:r>
      <w:r>
        <w:rPr>
          <w:rFonts w:hint="eastAsia" w:ascii="楷体_GB2312" w:hAnsi="Times New Roman" w:eastAsia="楷体_GB2312" w:cs="Times New Roman"/>
          <w:color w:val="000000"/>
          <w:sz w:val="28"/>
          <w:szCs w:val="24"/>
        </w:rPr>
        <w:t>天内仍未补正或采取补救措施的，则守约方有权经书面通知立即终止本协议，并要求违约方给予全部的损害赔偿，与本合同总金额20%的违约金。</w:t>
      </w:r>
    </w:p>
    <w:p>
      <w:pPr>
        <w:spacing w:line="500" w:lineRule="exact"/>
        <w:rPr>
          <w:rFonts w:ascii="楷体" w:hAnsi="楷体" w:eastAsia="楷体" w:cs="Times New Roman"/>
          <w:color w:val="000000" w:themeColor="text1"/>
          <w:sz w:val="28"/>
          <w:szCs w:val="28"/>
          <w14:textFill>
            <w14:solidFill>
              <w14:schemeClr w14:val="tx1"/>
            </w14:solidFill>
          </w14:textFill>
        </w:rPr>
      </w:pPr>
      <w:r>
        <w:rPr>
          <w:rFonts w:hint="eastAsia" w:ascii="楷体_GB2312" w:hAnsi="Times New Roman" w:eastAsia="楷体_GB2312" w:cs="Times New Roman"/>
          <w:color w:val="000000"/>
          <w:sz w:val="28"/>
          <w:szCs w:val="24"/>
        </w:rPr>
        <w:t>2、</w:t>
      </w:r>
      <w:r>
        <w:rPr>
          <w:rFonts w:hint="eastAsia" w:ascii="楷体" w:hAnsi="楷体" w:eastAsia="楷体" w:cs="Times New Roman"/>
          <w:color w:val="000000"/>
          <w:sz w:val="28"/>
          <w:szCs w:val="28"/>
        </w:rPr>
        <w:t>若甲方未按本合同规定的时间和金额付款，每逾期一日按照逾期付款金额千分之三的标准支付乙方违约金，逾期达</w:t>
      </w:r>
      <w:r>
        <w:rPr>
          <w:rFonts w:hint="eastAsia" w:ascii="楷体" w:hAnsi="楷体" w:eastAsia="楷体" w:cs="Times New Roman"/>
          <w:color w:val="000000"/>
          <w:sz w:val="28"/>
          <w:szCs w:val="28"/>
          <w:lang w:val="en-US" w:eastAsia="zh-CN"/>
        </w:rPr>
        <w:t>十四（14)</w:t>
      </w:r>
      <w:r>
        <w:rPr>
          <w:rFonts w:hint="eastAsia" w:ascii="楷体" w:hAnsi="楷体" w:eastAsia="楷体" w:cs="Times New Roman"/>
          <w:color w:val="000000"/>
          <w:sz w:val="28"/>
          <w:szCs w:val="28"/>
        </w:rPr>
        <w:t>日的，乙方有权终止合同或</w:t>
      </w:r>
      <w:r>
        <w:rPr>
          <w:rFonts w:hint="eastAsia" w:ascii="楷体" w:hAnsi="楷体" w:eastAsia="楷体" w:cs="Times New Roman"/>
          <w:color w:val="000000" w:themeColor="text1"/>
          <w:sz w:val="28"/>
          <w:szCs w:val="28"/>
          <w14:textFill>
            <w14:solidFill>
              <w14:schemeClr w14:val="tx1"/>
            </w14:solidFill>
          </w14:textFill>
        </w:rPr>
        <w:t>将合同规定之完成期限相应顺延</w:t>
      </w:r>
      <w:r>
        <w:rPr>
          <w:rFonts w:hint="eastAsia" w:ascii="楷体" w:hAnsi="楷体" w:eastAsia="楷体" w:cs="Times New Roman"/>
          <w:color w:val="000000" w:themeColor="text1"/>
          <w:sz w:val="28"/>
          <w:szCs w:val="28"/>
          <w:lang w:eastAsia="zh-CN"/>
          <w14:textFill>
            <w14:solidFill>
              <w14:schemeClr w14:val="tx1"/>
            </w14:solidFill>
          </w14:textFill>
        </w:rPr>
        <w:t>，给乙方或受试者造成损失的，由甲方承担赔偿责任</w:t>
      </w:r>
      <w:r>
        <w:rPr>
          <w:rFonts w:hint="eastAsia" w:ascii="楷体" w:hAnsi="楷体" w:eastAsia="楷体" w:cs="Times New Roman"/>
          <w:color w:val="000000" w:themeColor="text1"/>
          <w:sz w:val="28"/>
          <w:szCs w:val="28"/>
          <w14:textFill>
            <w14:solidFill>
              <w14:schemeClr w14:val="tx1"/>
            </w14:solidFill>
          </w14:textFill>
        </w:rPr>
        <w:t>。</w:t>
      </w:r>
    </w:p>
    <w:p>
      <w:pPr>
        <w:spacing w:line="500" w:lineRule="exact"/>
        <w:rPr>
          <w:rFonts w:ascii="楷体" w:hAnsi="楷体" w:eastAsia="楷体" w:cs="Times New Roman"/>
          <w:color w:val="000000" w:themeColor="text1"/>
          <w:sz w:val="28"/>
          <w:szCs w:val="28"/>
          <w14:textFill>
            <w14:solidFill>
              <w14:schemeClr w14:val="tx1"/>
            </w14:solidFill>
          </w14:textFill>
        </w:rPr>
      </w:pPr>
      <w:r>
        <w:rPr>
          <w:rFonts w:ascii="楷体" w:hAnsi="楷体" w:eastAsia="楷体" w:cs="Times New Roman"/>
          <w:color w:val="000000" w:themeColor="text1"/>
          <w:sz w:val="28"/>
          <w:szCs w:val="28"/>
          <w14:textFill>
            <w14:solidFill>
              <w14:schemeClr w14:val="tx1"/>
            </w14:solidFill>
          </w14:textFill>
        </w:rPr>
        <w:t>八</w:t>
      </w:r>
      <w:r>
        <w:rPr>
          <w:rFonts w:hint="eastAsia" w:ascii="楷体" w:hAnsi="楷体" w:eastAsia="楷体" w:cs="Times New Roman"/>
          <w:color w:val="000000" w:themeColor="text1"/>
          <w:sz w:val="28"/>
          <w:szCs w:val="28"/>
          <w14:textFill>
            <w14:solidFill>
              <w14:schemeClr w14:val="tx1"/>
            </w14:solidFill>
          </w14:textFill>
        </w:rPr>
        <w:t>、</w:t>
      </w:r>
      <w:r>
        <w:rPr>
          <w:rFonts w:ascii="楷体" w:hAnsi="楷体" w:eastAsia="楷体" w:cs="Times New Roman"/>
          <w:color w:val="000000" w:themeColor="text1"/>
          <w:sz w:val="28"/>
          <w:szCs w:val="28"/>
          <w14:textFill>
            <w14:solidFill>
              <w14:schemeClr w14:val="tx1"/>
            </w14:solidFill>
          </w14:textFill>
        </w:rPr>
        <w:t>争议的解决</w:t>
      </w:r>
    </w:p>
    <w:p>
      <w:pPr>
        <w:spacing w:line="500" w:lineRule="exact"/>
        <w:ind w:firstLine="560" w:firstLineChars="200"/>
        <w:rPr>
          <w:rFonts w:ascii="楷体_GB2312" w:hAnsi="Times New Roman" w:eastAsia="楷体_GB2312" w:cs="Times New Roman"/>
          <w:color w:val="000000"/>
          <w:sz w:val="28"/>
          <w:szCs w:val="24"/>
        </w:rPr>
      </w:pPr>
      <w:r>
        <w:rPr>
          <w:rFonts w:hint="eastAsia" w:ascii="楷体" w:hAnsi="楷体" w:eastAsia="楷体" w:cs="Times New Roman"/>
          <w:color w:val="000000" w:themeColor="text1"/>
          <w:sz w:val="28"/>
          <w:szCs w:val="28"/>
          <w14:textFill>
            <w14:solidFill>
              <w14:schemeClr w14:val="tx1"/>
            </w14:solidFill>
          </w14:textFill>
        </w:rPr>
        <w:t>各方在履行本协议发生争议时，应首先通过友好协商解决。如协商不成，任何一方均有</w:t>
      </w:r>
      <w:r>
        <w:rPr>
          <w:rFonts w:hint="eastAsia" w:ascii="楷体_GB2312" w:hAnsi="Times New Roman" w:eastAsia="楷体_GB2312" w:cs="Times New Roman"/>
          <w:color w:val="000000"/>
          <w:sz w:val="28"/>
          <w:szCs w:val="24"/>
        </w:rPr>
        <w:t>权将有关争议提交至成都仲裁委员会进行仲裁。守约方主张权利所产生的费用，包括但不限于赔偿款、违约金、</w:t>
      </w:r>
      <w:r>
        <w:rPr>
          <w:rFonts w:hint="eastAsia" w:ascii="楷体_GB2312" w:hAnsi="Times New Roman" w:eastAsia="楷体_GB2312" w:cs="Times New Roman"/>
          <w:color w:val="000000"/>
          <w:sz w:val="28"/>
          <w:szCs w:val="24"/>
          <w:lang w:val="en-US" w:eastAsia="zh-CN"/>
        </w:rPr>
        <w:t>仲裁</w:t>
      </w:r>
      <w:r>
        <w:rPr>
          <w:rFonts w:hint="eastAsia" w:ascii="楷体_GB2312" w:hAnsi="Times New Roman" w:eastAsia="楷体_GB2312" w:cs="Times New Roman"/>
          <w:color w:val="000000"/>
          <w:sz w:val="28"/>
          <w:szCs w:val="24"/>
        </w:rPr>
        <w:t>费、律师费、公证费、保全费、鉴定费等均由违约方承担。</w:t>
      </w:r>
    </w:p>
    <w:p>
      <w:pPr>
        <w:spacing w:line="500" w:lineRule="exact"/>
        <w:rPr>
          <w:rFonts w:ascii="楷体" w:hAnsi="楷体" w:eastAsia="楷体" w:cs="Times New Roman"/>
          <w:color w:val="000000"/>
          <w:sz w:val="28"/>
          <w:szCs w:val="28"/>
        </w:rPr>
      </w:pPr>
      <w:r>
        <w:rPr>
          <w:rFonts w:hint="eastAsia" w:ascii="楷体" w:hAnsi="楷体" w:eastAsia="楷体" w:cs="Times New Roman"/>
          <w:color w:val="000000"/>
          <w:sz w:val="28"/>
          <w:szCs w:val="28"/>
        </w:rPr>
        <w:t>九、合同变更及其他有关事项</w:t>
      </w:r>
    </w:p>
    <w:p>
      <w:pPr>
        <w:spacing w:line="500" w:lineRule="exact"/>
        <w:rPr>
          <w:rFonts w:ascii="楷体" w:hAnsi="楷体" w:eastAsia="楷体" w:cs="Times New Roman"/>
          <w:color w:val="000000" w:themeColor="text1"/>
          <w:sz w:val="28"/>
          <w:szCs w:val="28"/>
          <w14:textFill>
            <w14:solidFill>
              <w14:schemeClr w14:val="tx1"/>
            </w14:solidFill>
          </w14:textFill>
        </w:rPr>
      </w:pPr>
      <w:r>
        <w:rPr>
          <w:rFonts w:hint="eastAsia" w:ascii="楷体" w:hAnsi="楷体" w:eastAsia="楷体" w:cs="Times New Roman"/>
          <w:color w:val="000000"/>
          <w:sz w:val="28"/>
          <w:szCs w:val="28"/>
        </w:rPr>
        <w:t>1</w:t>
      </w:r>
      <w:r>
        <w:rPr>
          <w:rFonts w:hint="eastAsia" w:ascii="楷体" w:hAnsi="楷体" w:eastAsia="楷体" w:cs="Times New Roman"/>
          <w:color w:val="000000" w:themeColor="text1"/>
          <w:sz w:val="28"/>
          <w:szCs w:val="28"/>
          <w14:textFill>
            <w14:solidFill>
              <w14:schemeClr w14:val="tx1"/>
            </w14:solidFill>
          </w14:textFill>
        </w:rPr>
        <w:t>、任何一方不得单方更改或/和终止合同。若确需更改或/和终止，需提前征得对方同意，并签署相关变更或/和终止协议。</w:t>
      </w:r>
    </w:p>
    <w:p>
      <w:pPr>
        <w:spacing w:line="500" w:lineRule="exact"/>
        <w:rPr>
          <w:rFonts w:hint="eastAsia" w:ascii="楷体" w:hAnsi="楷体" w:eastAsia="楷体" w:cs="Times New Roman"/>
          <w:color w:val="FF0000"/>
          <w:sz w:val="28"/>
          <w:szCs w:val="28"/>
        </w:rPr>
      </w:pPr>
      <w:r>
        <w:rPr>
          <w:rFonts w:hint="eastAsia" w:ascii="楷体" w:hAnsi="楷体" w:eastAsia="楷体" w:cs="Times New Roman"/>
          <w:color w:val="000000" w:themeColor="text1"/>
          <w:sz w:val="28"/>
          <w:szCs w:val="28"/>
          <w14:textFill>
            <w14:solidFill>
              <w14:schemeClr w14:val="tx1"/>
            </w14:solidFill>
          </w14:textFill>
        </w:rPr>
        <w:t>2、本协议附件与本协议正文具有同等法律效力。</w:t>
      </w:r>
      <w:r>
        <w:rPr>
          <w:rFonts w:hint="eastAsia" w:ascii="楷体" w:hAnsi="楷体" w:eastAsia="楷体" w:cs="Times New Roman"/>
          <w:color w:val="FF0000"/>
          <w:sz w:val="28"/>
          <w:szCs w:val="28"/>
        </w:rPr>
        <w:t>（如涉及，不涉及请删除。）</w:t>
      </w:r>
    </w:p>
    <w:p>
      <w:pPr>
        <w:spacing w:line="500" w:lineRule="exact"/>
        <w:rPr>
          <w:rFonts w:hint="eastAsia" w:ascii="楷体" w:hAnsi="楷体" w:eastAsia="楷体" w:cs="Times New Roman"/>
          <w:color w:val="auto"/>
          <w:sz w:val="28"/>
          <w:szCs w:val="28"/>
          <w:lang w:val="en-US" w:eastAsia="zh-CN"/>
        </w:rPr>
      </w:pPr>
      <w:r>
        <w:rPr>
          <w:rFonts w:hint="eastAsia" w:ascii="楷体" w:hAnsi="楷体" w:eastAsia="楷体" w:cs="Times New Roman"/>
          <w:color w:val="auto"/>
          <w:sz w:val="28"/>
          <w:szCs w:val="28"/>
          <w:lang w:val="en-US" w:eastAsia="zh-CN"/>
        </w:rPr>
        <w:t>3、各方确认：各方在本合同载明的地址、传真、邮箱，为法院、仲裁、向对方可以送达资料、通知等文件的有效地址、传真、邮箱，任何一方变更均应以书面形式通知对方，否则承担因此带来的不利后果。各方同意：以邮寄方式向对方发送文件的，自文件交付给邮寄单位之日起3天内视为送达；以传真、电子邮件方式向对方发送文件的，自发送时视为送达；以当面送达方式送达文件的，以各方有权接受文件的代表签收视为送达。</w:t>
      </w:r>
    </w:p>
    <w:p>
      <w:pPr>
        <w:spacing w:line="500" w:lineRule="exact"/>
        <w:rPr>
          <w:rFonts w:ascii="楷体" w:hAnsi="楷体" w:eastAsia="楷体" w:cs="Times New Roman"/>
          <w:color w:val="auto"/>
          <w:sz w:val="28"/>
          <w:szCs w:val="28"/>
        </w:rPr>
      </w:pPr>
      <w:r>
        <w:rPr>
          <w:rFonts w:hint="eastAsia" w:ascii="楷体" w:hAnsi="楷体" w:eastAsia="楷体" w:cs="Times New Roman"/>
          <w:color w:val="auto"/>
          <w:sz w:val="28"/>
          <w:szCs w:val="28"/>
        </w:rPr>
        <w:t>十、合同生效</w:t>
      </w:r>
    </w:p>
    <w:p>
      <w:pPr>
        <w:spacing w:line="500" w:lineRule="exact"/>
        <w:ind w:firstLine="560" w:firstLineChars="200"/>
        <w:rPr>
          <w:rFonts w:ascii="楷体" w:hAnsi="楷体" w:eastAsia="楷体" w:cs="Times New Roman"/>
          <w:color w:val="000000"/>
          <w:sz w:val="28"/>
          <w:szCs w:val="28"/>
        </w:rPr>
      </w:pPr>
      <w:r>
        <w:rPr>
          <w:rFonts w:hint="eastAsia" w:ascii="楷体" w:hAnsi="楷体" w:eastAsia="楷体" w:cs="Times New Roman"/>
          <w:color w:val="000000"/>
          <w:sz w:val="28"/>
          <w:szCs w:val="28"/>
        </w:rPr>
        <w:t>本合同一式</w:t>
      </w:r>
      <w:r>
        <w:rPr>
          <w:rFonts w:hint="eastAsia" w:ascii="楷体" w:hAnsi="楷体" w:eastAsia="楷体" w:cs="Times New Roman"/>
          <w:color w:val="000000"/>
          <w:sz w:val="28"/>
          <w:szCs w:val="28"/>
          <w:u w:val="single"/>
        </w:rPr>
        <w:t xml:space="preserve">    </w:t>
      </w:r>
      <w:r>
        <w:rPr>
          <w:rFonts w:hint="eastAsia" w:ascii="楷体" w:hAnsi="楷体" w:eastAsia="楷体" w:cs="Times New Roman"/>
          <w:color w:val="000000"/>
          <w:sz w:val="28"/>
          <w:szCs w:val="28"/>
        </w:rPr>
        <w:t>份，甲方保留</w:t>
      </w:r>
      <w:r>
        <w:rPr>
          <w:rFonts w:hint="eastAsia" w:ascii="楷体" w:hAnsi="楷体" w:eastAsia="楷体" w:cs="Times New Roman"/>
          <w:color w:val="000000"/>
          <w:sz w:val="28"/>
          <w:szCs w:val="28"/>
          <w:u w:val="single"/>
        </w:rPr>
        <w:t xml:space="preserve">    </w:t>
      </w:r>
      <w:r>
        <w:rPr>
          <w:rFonts w:hint="eastAsia" w:ascii="楷体" w:hAnsi="楷体" w:eastAsia="楷体" w:cs="Times New Roman"/>
          <w:color w:val="000000"/>
          <w:sz w:val="28"/>
          <w:szCs w:val="28"/>
        </w:rPr>
        <w:t>份，乙方保留</w:t>
      </w:r>
      <w:r>
        <w:rPr>
          <w:rFonts w:hint="eastAsia" w:ascii="楷体" w:hAnsi="楷体" w:eastAsia="楷体" w:cs="Times New Roman"/>
          <w:color w:val="000000"/>
          <w:sz w:val="28"/>
          <w:szCs w:val="28"/>
          <w:lang w:val="en-US" w:eastAsia="zh-CN"/>
        </w:rPr>
        <w:t>三</w:t>
      </w:r>
      <w:r>
        <w:rPr>
          <w:rFonts w:hint="eastAsia" w:ascii="楷体" w:hAnsi="楷体" w:eastAsia="楷体" w:cs="Times New Roman"/>
          <w:color w:val="000000"/>
          <w:sz w:val="28"/>
          <w:szCs w:val="28"/>
        </w:rPr>
        <w:t>份，经双方法定代表人或</w:t>
      </w:r>
      <w:r>
        <w:rPr>
          <w:rFonts w:hint="eastAsia" w:ascii="楷体" w:hAnsi="楷体" w:eastAsia="楷体" w:cs="Times New Roman"/>
          <w:color w:val="000000"/>
          <w:sz w:val="28"/>
          <w:szCs w:val="28"/>
          <w:lang w:val="en-US" w:eastAsia="zh-CN"/>
        </w:rPr>
        <w:t>主要负责人或授权代表</w:t>
      </w:r>
      <w:r>
        <w:rPr>
          <w:rFonts w:hint="eastAsia" w:ascii="楷体" w:hAnsi="楷体" w:eastAsia="楷体" w:cs="Times New Roman"/>
          <w:color w:val="000000"/>
          <w:sz w:val="28"/>
          <w:szCs w:val="28"/>
        </w:rPr>
        <w:t>签字盖章后生效，具有同等法律效力。</w:t>
      </w:r>
    </w:p>
    <w:p>
      <w:pPr>
        <w:rPr>
          <w:rFonts w:ascii="楷体" w:hAnsi="楷体" w:eastAsia="楷体"/>
          <w:sz w:val="28"/>
          <w:szCs w:val="28"/>
        </w:rPr>
      </w:pPr>
      <w:r>
        <w:rPr>
          <w:rFonts w:hint="eastAsia" w:ascii="楷体" w:hAnsi="楷体" w:eastAsia="楷体"/>
          <w:sz w:val="28"/>
          <w:szCs w:val="28"/>
        </w:rPr>
        <w:t>（以下无正文）</w:t>
      </w:r>
    </w:p>
    <w:p>
      <w:pPr>
        <w:widowControl/>
        <w:jc w:val="left"/>
        <w:rPr>
          <w:rFonts w:ascii="楷体" w:hAnsi="楷体" w:eastAsia="楷体"/>
          <w:sz w:val="28"/>
          <w:szCs w:val="28"/>
        </w:rPr>
      </w:pPr>
      <w:r>
        <w:rPr>
          <w:rFonts w:ascii="楷体" w:hAnsi="楷体" w:eastAsia="楷体"/>
          <w:sz w:val="28"/>
          <w:szCs w:val="28"/>
        </w:rPr>
        <w:br w:type="page"/>
      </w:r>
    </w:p>
    <w:tbl>
      <w:tblPr>
        <w:tblStyle w:val="7"/>
        <w:tblW w:w="8781"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0"/>
        <w:gridCol w:w="1956"/>
        <w:gridCol w:w="2300"/>
        <w:gridCol w:w="3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8781" w:type="dxa"/>
            <w:gridSpan w:val="4"/>
            <w:vAlign w:val="center"/>
          </w:tcPr>
          <w:p>
            <w:pPr>
              <w:rPr>
                <w:rFonts w:ascii="楷体" w:hAnsi="楷体" w:eastAsia="楷体" w:cs="Times New Roman"/>
                <w:sz w:val="28"/>
                <w:szCs w:val="28"/>
              </w:rPr>
            </w:pPr>
            <w:r>
              <w:rPr>
                <w:rFonts w:hint="eastAsia" w:ascii="楷体" w:hAnsi="楷体" w:eastAsia="楷体" w:cs="Times New Roman"/>
                <w:sz w:val="28"/>
                <w:szCs w:val="28"/>
              </w:rPr>
              <w:t>甲方（委托方）：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3366" w:type="dxa"/>
            <w:gridSpan w:val="2"/>
            <w:vAlign w:val="center"/>
          </w:tcPr>
          <w:p>
            <w:pPr>
              <w:rPr>
                <w:rFonts w:ascii="楷体" w:hAnsi="楷体" w:eastAsia="楷体" w:cs="Times New Roman"/>
                <w:sz w:val="28"/>
                <w:szCs w:val="28"/>
              </w:rPr>
            </w:pPr>
            <w:r>
              <w:rPr>
                <w:rFonts w:hint="eastAsia" w:ascii="楷体" w:hAnsi="楷体" w:eastAsia="楷体" w:cs="Times New Roman"/>
                <w:sz w:val="28"/>
                <w:szCs w:val="28"/>
              </w:rPr>
              <w:t>单位名称（盖章）</w:t>
            </w:r>
          </w:p>
        </w:tc>
        <w:tc>
          <w:tcPr>
            <w:tcW w:w="5415" w:type="dxa"/>
            <w:gridSpan w:val="2"/>
            <w:vAlign w:val="center"/>
          </w:tcPr>
          <w:p>
            <w:pPr>
              <w:rPr>
                <w:rFonts w:ascii="楷体" w:hAnsi="楷体" w:eastAsia="楷体"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3366" w:type="dxa"/>
            <w:gridSpan w:val="2"/>
            <w:vAlign w:val="center"/>
          </w:tcPr>
          <w:p>
            <w:pPr>
              <w:rPr>
                <w:rFonts w:ascii="楷体" w:hAnsi="楷体" w:eastAsia="楷体" w:cs="Times New Roman"/>
                <w:sz w:val="28"/>
                <w:szCs w:val="28"/>
              </w:rPr>
            </w:pPr>
            <w:r>
              <w:rPr>
                <w:rFonts w:hint="eastAsia" w:ascii="楷体" w:hAnsi="楷体" w:eastAsia="楷体" w:cs="Times New Roman"/>
                <w:sz w:val="28"/>
                <w:szCs w:val="28"/>
              </w:rPr>
              <w:t>法定代表人（签字）</w:t>
            </w:r>
          </w:p>
        </w:tc>
        <w:tc>
          <w:tcPr>
            <w:tcW w:w="5415" w:type="dxa"/>
            <w:gridSpan w:val="2"/>
            <w:vAlign w:val="center"/>
          </w:tcPr>
          <w:p>
            <w:pPr>
              <w:rPr>
                <w:rFonts w:ascii="楷体" w:hAnsi="楷体" w:eastAsia="楷体"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trPr>
        <w:tc>
          <w:tcPr>
            <w:tcW w:w="3366" w:type="dxa"/>
            <w:gridSpan w:val="2"/>
            <w:vAlign w:val="center"/>
          </w:tcPr>
          <w:p>
            <w:pPr>
              <w:rPr>
                <w:rFonts w:ascii="楷体" w:hAnsi="楷体" w:eastAsia="楷体" w:cs="Times New Roman"/>
                <w:sz w:val="28"/>
                <w:szCs w:val="28"/>
              </w:rPr>
            </w:pPr>
            <w:r>
              <w:rPr>
                <w:rFonts w:hint="eastAsia" w:ascii="楷体" w:hAnsi="楷体" w:eastAsia="楷体" w:cs="Times New Roman"/>
                <w:sz w:val="28"/>
                <w:szCs w:val="28"/>
              </w:rPr>
              <w:t>联系部门/联系人</w:t>
            </w:r>
          </w:p>
        </w:tc>
        <w:tc>
          <w:tcPr>
            <w:tcW w:w="2300" w:type="dxa"/>
            <w:vAlign w:val="center"/>
          </w:tcPr>
          <w:p>
            <w:pPr>
              <w:rPr>
                <w:rFonts w:ascii="楷体" w:hAnsi="楷体" w:eastAsia="楷体" w:cs="Times New Roman"/>
                <w:sz w:val="28"/>
                <w:szCs w:val="28"/>
              </w:rPr>
            </w:pPr>
          </w:p>
        </w:tc>
        <w:tc>
          <w:tcPr>
            <w:tcW w:w="3115" w:type="dxa"/>
            <w:vAlign w:val="center"/>
          </w:tcPr>
          <w:p>
            <w:pPr>
              <w:rPr>
                <w:rFonts w:ascii="楷体" w:hAnsi="楷体" w:eastAsia="楷体" w:cs="Times New Roman"/>
                <w:sz w:val="28"/>
                <w:szCs w:val="28"/>
              </w:rPr>
            </w:pPr>
            <w:r>
              <w:rPr>
                <w:rFonts w:hint="eastAsia" w:ascii="楷体" w:hAnsi="楷体" w:eastAsia="楷体" w:cs="Times New Roman"/>
                <w:sz w:val="28"/>
                <w:szCs w:val="28"/>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1410" w:type="dxa"/>
            <w:vAlign w:val="center"/>
          </w:tcPr>
          <w:p>
            <w:pPr>
              <w:rPr>
                <w:rFonts w:ascii="楷体" w:hAnsi="楷体" w:eastAsia="楷体" w:cs="Times New Roman"/>
                <w:sz w:val="28"/>
                <w:szCs w:val="28"/>
              </w:rPr>
            </w:pPr>
            <w:r>
              <w:rPr>
                <w:rFonts w:hint="eastAsia" w:ascii="楷体" w:hAnsi="楷体" w:eastAsia="楷体" w:cs="Times New Roman"/>
                <w:sz w:val="28"/>
                <w:szCs w:val="28"/>
              </w:rPr>
              <w:t>通讯地址</w:t>
            </w:r>
          </w:p>
        </w:tc>
        <w:tc>
          <w:tcPr>
            <w:tcW w:w="4256" w:type="dxa"/>
            <w:gridSpan w:val="2"/>
            <w:vAlign w:val="center"/>
          </w:tcPr>
          <w:p>
            <w:pPr>
              <w:rPr>
                <w:rFonts w:ascii="楷体" w:hAnsi="楷体" w:eastAsia="楷体" w:cs="Times New Roman"/>
                <w:sz w:val="28"/>
                <w:szCs w:val="28"/>
              </w:rPr>
            </w:pPr>
          </w:p>
        </w:tc>
        <w:tc>
          <w:tcPr>
            <w:tcW w:w="3115" w:type="dxa"/>
            <w:vAlign w:val="center"/>
          </w:tcPr>
          <w:p>
            <w:pPr>
              <w:rPr>
                <w:rFonts w:ascii="楷体" w:hAnsi="楷体" w:eastAsia="楷体" w:cs="Times New Roman"/>
                <w:sz w:val="28"/>
                <w:szCs w:val="28"/>
              </w:rPr>
            </w:pPr>
            <w:r>
              <w:rPr>
                <w:rFonts w:hint="eastAsia" w:ascii="楷体" w:hAnsi="楷体" w:eastAsia="楷体" w:cs="Times New Roman"/>
                <w:sz w:val="28"/>
                <w:szCs w:val="28"/>
              </w:rPr>
              <w:t>邮政编码：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8781" w:type="dxa"/>
            <w:gridSpan w:val="4"/>
            <w:vAlign w:val="center"/>
          </w:tcPr>
          <w:p>
            <w:pPr>
              <w:rPr>
                <w:rFonts w:ascii="楷体" w:hAnsi="楷体" w:eastAsia="楷体" w:cs="Times New Roman"/>
                <w:sz w:val="28"/>
                <w:szCs w:val="28"/>
              </w:rPr>
            </w:pPr>
            <w:r>
              <w:rPr>
                <w:rFonts w:hint="eastAsia" w:ascii="楷体" w:hAnsi="楷体" w:eastAsia="楷体" w:cs="Times New Roman"/>
                <w:sz w:val="28"/>
                <w:szCs w:val="28"/>
              </w:rPr>
              <w:t>乙方（受委托方单位）：成都上锦南府医院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3366" w:type="dxa"/>
            <w:gridSpan w:val="2"/>
            <w:vAlign w:val="center"/>
          </w:tcPr>
          <w:p>
            <w:pPr>
              <w:rPr>
                <w:rFonts w:ascii="楷体" w:hAnsi="楷体" w:eastAsia="楷体" w:cs="Times New Roman"/>
                <w:sz w:val="28"/>
                <w:szCs w:val="28"/>
              </w:rPr>
            </w:pPr>
            <w:r>
              <w:rPr>
                <w:rFonts w:hint="eastAsia" w:ascii="楷体" w:hAnsi="楷体" w:eastAsia="楷体" w:cs="Times New Roman"/>
                <w:sz w:val="28"/>
                <w:szCs w:val="28"/>
              </w:rPr>
              <w:t>单位名称（盖章）</w:t>
            </w:r>
          </w:p>
        </w:tc>
        <w:tc>
          <w:tcPr>
            <w:tcW w:w="5415" w:type="dxa"/>
            <w:gridSpan w:val="2"/>
            <w:vAlign w:val="center"/>
          </w:tcPr>
          <w:p>
            <w:pPr>
              <w:rPr>
                <w:rFonts w:ascii="楷体" w:hAnsi="楷体" w:eastAsia="楷体" w:cs="Times New Roman"/>
                <w:sz w:val="28"/>
                <w:szCs w:val="28"/>
              </w:rPr>
            </w:pPr>
            <w:r>
              <w:rPr>
                <w:rFonts w:hint="eastAsia" w:ascii="楷体" w:hAnsi="楷体" w:eastAsia="楷体" w:cs="Times New Roman"/>
                <w:sz w:val="28"/>
                <w:szCs w:val="28"/>
              </w:rPr>
              <w:t>成都上锦南府医院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3366" w:type="dxa"/>
            <w:gridSpan w:val="2"/>
            <w:vAlign w:val="center"/>
          </w:tcPr>
          <w:p>
            <w:pPr>
              <w:rPr>
                <w:rFonts w:ascii="楷体" w:hAnsi="楷体" w:eastAsia="楷体" w:cs="Times New Roman"/>
                <w:sz w:val="28"/>
                <w:szCs w:val="28"/>
              </w:rPr>
            </w:pPr>
            <w:r>
              <w:rPr>
                <w:rFonts w:hint="eastAsia" w:ascii="楷体_GB2312" w:hAnsi="Times New Roman" w:eastAsia="楷体_GB2312" w:cs="Times New Roman"/>
                <w:sz w:val="28"/>
                <w:szCs w:val="24"/>
              </w:rPr>
              <w:t>主要研究者（签字）</w:t>
            </w:r>
          </w:p>
        </w:tc>
        <w:tc>
          <w:tcPr>
            <w:tcW w:w="2300" w:type="dxa"/>
            <w:vAlign w:val="center"/>
          </w:tcPr>
          <w:p>
            <w:pPr>
              <w:rPr>
                <w:rFonts w:ascii="楷体" w:hAnsi="楷体" w:eastAsia="楷体" w:cs="Times New Roman"/>
                <w:sz w:val="28"/>
                <w:szCs w:val="28"/>
              </w:rPr>
            </w:pPr>
          </w:p>
        </w:tc>
        <w:tc>
          <w:tcPr>
            <w:tcW w:w="3115" w:type="dxa"/>
            <w:vAlign w:val="center"/>
          </w:tcPr>
          <w:p>
            <w:pPr>
              <w:rPr>
                <w:rFonts w:hint="default" w:ascii="楷体" w:hAnsi="楷体" w:eastAsia="楷体_GB2312" w:cs="Times New Roman"/>
                <w:sz w:val="28"/>
                <w:szCs w:val="28"/>
                <w:lang w:val="en-US" w:eastAsia="zh-CN"/>
              </w:rPr>
            </w:pPr>
            <w:r>
              <w:rPr>
                <w:rFonts w:hint="eastAsia" w:ascii="楷体_GB2312" w:hAnsi="Times New Roman" w:eastAsia="楷体_GB2312" w:cs="Times New Roman"/>
                <w:sz w:val="28"/>
                <w:szCs w:val="24"/>
              </w:rPr>
              <w:t>电话：</w:t>
            </w:r>
            <w:r>
              <w:rPr>
                <w:rFonts w:hint="eastAsia" w:ascii="楷体_GB2312" w:hAnsi="Times New Roman" w:eastAsia="楷体_GB2312" w:cs="Times New Roman"/>
                <w:sz w:val="28"/>
                <w:szCs w:val="24"/>
                <w:lang w:val="en-US" w:eastAsia="zh-CN"/>
              </w:rPr>
              <w:t>028-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3366" w:type="dxa"/>
            <w:gridSpan w:val="2"/>
            <w:vAlign w:val="center"/>
          </w:tcPr>
          <w:p>
            <w:pPr>
              <w:jc w:val="center"/>
              <w:rPr>
                <w:rFonts w:ascii="楷体" w:hAnsi="楷体" w:eastAsia="楷体" w:cs="Times New Roman"/>
                <w:sz w:val="28"/>
                <w:szCs w:val="28"/>
              </w:rPr>
            </w:pPr>
            <w:r>
              <w:rPr>
                <w:rFonts w:hint="eastAsia" w:ascii="楷体_GB2312" w:hAnsi="Times New Roman" w:eastAsia="楷体_GB2312" w:cs="Times New Roman"/>
                <w:sz w:val="28"/>
                <w:szCs w:val="24"/>
              </w:rPr>
              <w:t>GCP</w:t>
            </w:r>
            <w:r>
              <w:rPr>
                <w:rFonts w:hint="eastAsia" w:ascii="楷体_GB2312" w:hAnsi="Times New Roman" w:eastAsia="楷体_GB2312" w:cs="Times New Roman"/>
                <w:sz w:val="28"/>
                <w:szCs w:val="24"/>
                <w:lang w:val="en-US" w:eastAsia="zh-CN"/>
              </w:rPr>
              <w:t>中心</w:t>
            </w:r>
            <w:r>
              <w:rPr>
                <w:rFonts w:hint="eastAsia" w:ascii="楷体_GB2312" w:hAnsi="Times New Roman" w:eastAsia="楷体_GB2312" w:cs="Times New Roman"/>
                <w:sz w:val="28"/>
                <w:szCs w:val="24"/>
              </w:rPr>
              <w:t>办公室（签字）</w:t>
            </w:r>
          </w:p>
        </w:tc>
        <w:tc>
          <w:tcPr>
            <w:tcW w:w="2300" w:type="dxa"/>
            <w:vAlign w:val="center"/>
          </w:tcPr>
          <w:p>
            <w:pPr>
              <w:rPr>
                <w:rFonts w:ascii="楷体" w:hAnsi="楷体" w:eastAsia="楷体" w:cs="Times New Roman"/>
                <w:sz w:val="28"/>
                <w:szCs w:val="28"/>
              </w:rPr>
            </w:pPr>
          </w:p>
        </w:tc>
        <w:tc>
          <w:tcPr>
            <w:tcW w:w="3115" w:type="dxa"/>
            <w:vAlign w:val="center"/>
          </w:tcPr>
          <w:p>
            <w:pPr>
              <w:rPr>
                <w:rFonts w:hint="default" w:ascii="楷体" w:hAnsi="楷体" w:eastAsia="楷体" w:cs="Times New Roman"/>
                <w:sz w:val="28"/>
                <w:szCs w:val="28"/>
                <w:lang w:val="en-US" w:eastAsia="zh-CN"/>
              </w:rPr>
            </w:pPr>
            <w:r>
              <w:rPr>
                <w:rFonts w:hint="eastAsia" w:ascii="楷体_GB2312" w:hAnsi="Times New Roman" w:eastAsia="楷体_GB2312" w:cs="Times New Roman"/>
                <w:sz w:val="28"/>
                <w:szCs w:val="24"/>
              </w:rPr>
              <w:t>电话：</w:t>
            </w:r>
            <w:r>
              <w:rPr>
                <w:rFonts w:hint="eastAsia" w:ascii="楷体_GB2312" w:hAnsi="Times New Roman" w:eastAsia="楷体_GB2312" w:cs="Times New Roman"/>
                <w:sz w:val="28"/>
                <w:szCs w:val="24"/>
                <w:lang w:val="en-US" w:eastAsia="zh-CN"/>
              </w:rPr>
              <w:t>028-62539418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3366" w:type="dxa"/>
            <w:gridSpan w:val="2"/>
            <w:vAlign w:val="center"/>
          </w:tcPr>
          <w:p>
            <w:pPr>
              <w:rPr>
                <w:rFonts w:ascii="楷体" w:hAnsi="楷体" w:eastAsia="楷体" w:cs="Times New Roman"/>
                <w:sz w:val="28"/>
                <w:szCs w:val="28"/>
              </w:rPr>
            </w:pPr>
            <w:r>
              <w:rPr>
                <w:rFonts w:hint="eastAsia" w:ascii="楷体_GB2312" w:hAnsi="Times New Roman" w:eastAsia="楷体_GB2312" w:cs="Times New Roman"/>
                <w:sz w:val="28"/>
                <w:szCs w:val="24"/>
              </w:rPr>
              <w:t>法定代表人</w:t>
            </w:r>
            <w:r>
              <w:rPr>
                <w:rFonts w:ascii="楷体_GB2312" w:hAnsi="Times New Roman" w:eastAsia="楷体_GB2312" w:cs="Times New Roman"/>
                <w:sz w:val="28"/>
                <w:szCs w:val="24"/>
              </w:rPr>
              <w:t>/</w:t>
            </w:r>
            <w:r>
              <w:rPr>
                <w:rFonts w:hint="eastAsia" w:ascii="楷体_GB2312" w:hAnsi="Times New Roman" w:eastAsia="楷体_GB2312" w:cs="Times New Roman"/>
                <w:sz w:val="28"/>
                <w:szCs w:val="24"/>
                <w:lang w:val="en-US" w:eastAsia="zh-CN"/>
              </w:rPr>
              <w:t>主要负责人</w:t>
            </w:r>
            <w:r>
              <w:rPr>
                <w:rFonts w:hint="eastAsia" w:ascii="楷体_GB2312" w:hAnsi="Times New Roman" w:eastAsia="楷体_GB2312" w:cs="Times New Roman"/>
                <w:sz w:val="28"/>
                <w:szCs w:val="24"/>
              </w:rPr>
              <w:t>（签字）</w:t>
            </w:r>
          </w:p>
        </w:tc>
        <w:tc>
          <w:tcPr>
            <w:tcW w:w="5415" w:type="dxa"/>
            <w:gridSpan w:val="2"/>
            <w:vAlign w:val="center"/>
          </w:tcPr>
          <w:p>
            <w:pPr>
              <w:rPr>
                <w:rFonts w:ascii="楷体" w:hAnsi="楷体" w:eastAsia="楷体" w:cs="Times New Roman"/>
                <w:sz w:val="28"/>
                <w:szCs w:val="28"/>
              </w:rPr>
            </w:pPr>
          </w:p>
        </w:tc>
      </w:tr>
    </w:tbl>
    <w:p>
      <w:pPr>
        <w:rPr>
          <w:rFonts w:ascii="楷体" w:hAnsi="楷体" w:eastAsia="楷体"/>
          <w:sz w:val="28"/>
          <w:szCs w:val="28"/>
        </w:rPr>
      </w:pPr>
    </w:p>
    <w:sectPr>
      <w:pgSz w:w="11906" w:h="16838"/>
      <w:pgMar w:top="1440" w:right="1800" w:bottom="1440" w:left="180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mumu" w:date="2022-02-24T21:06:00Z" w:initials="m">
    <w:p w14:paraId="563E0231">
      <w:pPr>
        <w:pStyle w:val="2"/>
      </w:pPr>
      <w:r>
        <w:rPr>
          <w:rFonts w:hint="eastAsia"/>
        </w:rPr>
        <w:t>根据情况更改</w:t>
      </w:r>
    </w:p>
  </w:comment>
  <w:comment w:id="1" w:author="mumu" w:date="2022-02-24T21:06:00Z" w:initials="m">
    <w:p w14:paraId="41EB1E4D">
      <w:pPr>
        <w:pStyle w:val="2"/>
      </w:pPr>
      <w:r>
        <w:rPr>
          <w:rFonts w:hint="eastAsia"/>
        </w:rPr>
        <w:t>根据情况更改</w:t>
      </w:r>
    </w:p>
  </w:comment>
  <w:comment w:id="2" w:author="mumu" w:date="2022-02-24T21:07:00Z" w:initials="m">
    <w:p w14:paraId="62F34A63">
      <w:pPr>
        <w:pStyle w:val="2"/>
      </w:pPr>
      <w:r>
        <w:rPr>
          <w:rFonts w:hint="eastAsia"/>
        </w:rPr>
        <w:t>合同签署时，请将模板中的红色字全部删除，下同</w:t>
      </w:r>
    </w:p>
  </w:comment>
  <w:comment w:id="3" w:author="默言" w:date="2023-11-14T11:06:27Z" w:initials="">
    <w:p w14:paraId="42691F89">
      <w:pPr>
        <w:pStyle w:val="2"/>
        <w:rPr>
          <w:rFonts w:hint="default" w:eastAsiaTheme="minorEastAsia"/>
          <w:lang w:val="en-US" w:eastAsia="zh-CN"/>
        </w:rPr>
      </w:pPr>
      <w:r>
        <w:rPr>
          <w:rFonts w:hint="eastAsia"/>
          <w:lang w:val="en-US" w:eastAsia="zh-CN"/>
        </w:rPr>
        <w:t>填入监查员电话</w:t>
      </w:r>
    </w:p>
  </w:comment>
  <w:comment w:id="4" w:author="mumu" w:date="2022-02-14T09:47:00Z" w:initials="m">
    <w:p w14:paraId="17BF4D8F">
      <w:pPr>
        <w:pStyle w:val="2"/>
      </w:pPr>
      <w:r>
        <w:rPr>
          <w:rFonts w:hint="eastAsia"/>
        </w:rPr>
        <w:t>仅适用于大临床项目</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563E0231" w15:done="0"/>
  <w15:commentEx w15:paraId="41EB1E4D" w15:done="0"/>
  <w15:commentEx w15:paraId="62F34A63" w15:done="0"/>
  <w15:commentEx w15:paraId="42691F89" w15:done="0"/>
  <w15:commentEx w15:paraId="17BF4D8F"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楷体_GB2312">
    <w:altName w:val="楷体"/>
    <w:panose1 w:val="00000000000000000000"/>
    <w:charset w:val="00"/>
    <w:family w:val="auto"/>
    <w:pitch w:val="default"/>
    <w:sig w:usb0="00000000" w:usb1="00000000" w:usb2="00000000" w:usb3="00000000" w:csb0="00000000"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mumu">
    <w15:presenceInfo w15:providerId="None" w15:userId="mumu"/>
  </w15:person>
  <w15:person w15:author="默言">
    <w15:presenceInfo w15:providerId="WPS Office" w15:userId="216057890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E4MDM0NzZjZmEwODI0MTU3ZTIyOTI5N2NmNDdlYTcifQ=="/>
  </w:docVars>
  <w:rsids>
    <w:rsidRoot w:val="007A6813"/>
    <w:rsid w:val="00005A53"/>
    <w:rsid w:val="00032411"/>
    <w:rsid w:val="000F7B3E"/>
    <w:rsid w:val="00175AD0"/>
    <w:rsid w:val="001A450A"/>
    <w:rsid w:val="0022660F"/>
    <w:rsid w:val="00226EA1"/>
    <w:rsid w:val="00230E5D"/>
    <w:rsid w:val="00264489"/>
    <w:rsid w:val="002D7A3F"/>
    <w:rsid w:val="002E2C4C"/>
    <w:rsid w:val="002F52B0"/>
    <w:rsid w:val="002F570E"/>
    <w:rsid w:val="00360F58"/>
    <w:rsid w:val="003A71CC"/>
    <w:rsid w:val="0041127C"/>
    <w:rsid w:val="004B6EBE"/>
    <w:rsid w:val="004E6934"/>
    <w:rsid w:val="004F6949"/>
    <w:rsid w:val="005D4B48"/>
    <w:rsid w:val="00604324"/>
    <w:rsid w:val="006D4193"/>
    <w:rsid w:val="006E1C21"/>
    <w:rsid w:val="006F1669"/>
    <w:rsid w:val="00712AF8"/>
    <w:rsid w:val="00737067"/>
    <w:rsid w:val="007A6813"/>
    <w:rsid w:val="007C1A2E"/>
    <w:rsid w:val="007E4EA7"/>
    <w:rsid w:val="008339D5"/>
    <w:rsid w:val="00844403"/>
    <w:rsid w:val="008A7070"/>
    <w:rsid w:val="008D55D6"/>
    <w:rsid w:val="00963AC0"/>
    <w:rsid w:val="00972C43"/>
    <w:rsid w:val="009A031F"/>
    <w:rsid w:val="009D1280"/>
    <w:rsid w:val="00A2061F"/>
    <w:rsid w:val="00A24B96"/>
    <w:rsid w:val="00A54FFD"/>
    <w:rsid w:val="00A7027B"/>
    <w:rsid w:val="00A907C4"/>
    <w:rsid w:val="00AF1362"/>
    <w:rsid w:val="00B01A03"/>
    <w:rsid w:val="00B038F9"/>
    <w:rsid w:val="00B47B49"/>
    <w:rsid w:val="00B62865"/>
    <w:rsid w:val="00B66ED9"/>
    <w:rsid w:val="00C53393"/>
    <w:rsid w:val="00C76859"/>
    <w:rsid w:val="00C96094"/>
    <w:rsid w:val="00CE1D14"/>
    <w:rsid w:val="00CF2650"/>
    <w:rsid w:val="00D35AF3"/>
    <w:rsid w:val="00D4117C"/>
    <w:rsid w:val="00D472F9"/>
    <w:rsid w:val="00D74AE4"/>
    <w:rsid w:val="00DB1870"/>
    <w:rsid w:val="00DD475E"/>
    <w:rsid w:val="00E32ACD"/>
    <w:rsid w:val="00E462F9"/>
    <w:rsid w:val="00ED7F14"/>
    <w:rsid w:val="00F40666"/>
    <w:rsid w:val="00F71218"/>
    <w:rsid w:val="083C0A80"/>
    <w:rsid w:val="144F6375"/>
    <w:rsid w:val="187F5DB2"/>
    <w:rsid w:val="20A24639"/>
    <w:rsid w:val="24FF269B"/>
    <w:rsid w:val="310B1289"/>
    <w:rsid w:val="3A4B41C3"/>
    <w:rsid w:val="3C4C18D2"/>
    <w:rsid w:val="3ED449EF"/>
    <w:rsid w:val="46191654"/>
    <w:rsid w:val="4E077B77"/>
    <w:rsid w:val="591276CF"/>
    <w:rsid w:val="6160126C"/>
    <w:rsid w:val="6E322497"/>
    <w:rsid w:val="6EB329E9"/>
    <w:rsid w:val="710D7350"/>
    <w:rsid w:val="791C3B34"/>
    <w:rsid w:val="7BB3294E"/>
    <w:rsid w:val="7BFF376E"/>
    <w:rsid w:val="7DA74661"/>
    <w:rsid w:val="7E1C7D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6"/>
    <w:autoRedefine/>
    <w:semiHidden/>
    <w:unhideWhenUsed/>
    <w:qFormat/>
    <w:uiPriority w:val="99"/>
    <w:rPr>
      <w:sz w:val="18"/>
      <w:szCs w:val="18"/>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semiHidden/>
    <w:unhideWhenUsed/>
    <w:qFormat/>
    <w:uiPriority w:val="99"/>
    <w:rPr>
      <w:b/>
      <w:bCs/>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annotation reference"/>
    <w:basedOn w:val="9"/>
    <w:semiHidden/>
    <w:unhideWhenUsed/>
    <w:qFormat/>
    <w:uiPriority w:val="99"/>
    <w:rPr>
      <w:sz w:val="21"/>
      <w:szCs w:val="21"/>
    </w:rPr>
  </w:style>
  <w:style w:type="paragraph" w:styleId="11">
    <w:name w:val="List Paragraph"/>
    <w:basedOn w:val="1"/>
    <w:qFormat/>
    <w:uiPriority w:val="34"/>
    <w:pPr>
      <w:ind w:firstLine="420" w:firstLineChars="200"/>
    </w:pPr>
  </w:style>
  <w:style w:type="character" w:customStyle="1" w:styleId="12">
    <w:name w:val="页眉 Char"/>
    <w:basedOn w:val="9"/>
    <w:link w:val="5"/>
    <w:qFormat/>
    <w:uiPriority w:val="99"/>
    <w:rPr>
      <w:sz w:val="18"/>
      <w:szCs w:val="18"/>
    </w:rPr>
  </w:style>
  <w:style w:type="character" w:customStyle="1" w:styleId="13">
    <w:name w:val="页脚 Char"/>
    <w:basedOn w:val="9"/>
    <w:link w:val="4"/>
    <w:qFormat/>
    <w:uiPriority w:val="99"/>
    <w:rPr>
      <w:sz w:val="18"/>
      <w:szCs w:val="18"/>
    </w:rPr>
  </w:style>
  <w:style w:type="character" w:customStyle="1" w:styleId="14">
    <w:name w:val="批注文字 Char"/>
    <w:basedOn w:val="9"/>
    <w:link w:val="2"/>
    <w:semiHidden/>
    <w:qFormat/>
    <w:uiPriority w:val="99"/>
  </w:style>
  <w:style w:type="character" w:customStyle="1" w:styleId="15">
    <w:name w:val="批注主题 Char"/>
    <w:basedOn w:val="14"/>
    <w:link w:val="6"/>
    <w:semiHidden/>
    <w:qFormat/>
    <w:uiPriority w:val="99"/>
    <w:rPr>
      <w:b/>
      <w:bCs/>
    </w:rPr>
  </w:style>
  <w:style w:type="character" w:customStyle="1" w:styleId="16">
    <w:name w:val="批注框文本 Char"/>
    <w:basedOn w:val="9"/>
    <w:link w:val="3"/>
    <w:semiHidden/>
    <w:qFormat/>
    <w:uiPriority w:val="99"/>
    <w:rPr>
      <w:sz w:val="18"/>
      <w:szCs w:val="18"/>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theme" Target="theme/theme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P R C</Company>
  <Pages>7</Pages>
  <Words>2384</Words>
  <Characters>2496</Characters>
  <Lines>15</Lines>
  <Paragraphs>4</Paragraphs>
  <TotalTime>241</TotalTime>
  <ScaleCrop>false</ScaleCrop>
  <LinksUpToDate>false</LinksUpToDate>
  <CharactersWithSpaces>2710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2021-09-09T06:50:00Z</dcterms:created>
  <dc:creator>林子</dc:creator>
  <cp:lastModifiedBy>默言</cp:lastModifiedBy>
  <dcterms:modified xsi:type="dcterms:W3CDTF">2024-07-01T07:15:41Z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E16C0B472CCA47A2A5DAA7D713AC6540</vt:lpwstr>
  </property>
</Properties>
</file>