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2F6D8" w14:textId="73CBC98D" w:rsidR="00263C1A" w:rsidRDefault="00263C1A" w:rsidP="00153958">
      <w:pPr>
        <w:jc w:val="center"/>
        <w:rPr>
          <w:rFonts w:ascii="黑体" w:eastAsia="黑体" w:cs="黑体"/>
          <w:b/>
          <w:bCs/>
          <w:color w:val="000000" w:themeColor="text1"/>
          <w:sz w:val="30"/>
          <w:szCs w:val="30"/>
        </w:rPr>
      </w:pPr>
      <w:bookmarkStart w:id="0" w:name="_Hlk2675440"/>
      <w:r>
        <w:rPr>
          <w:rFonts w:ascii="黑体" w:eastAsia="黑体" w:cs="黑体" w:hint="eastAsia"/>
          <w:b/>
          <w:bCs/>
          <w:color w:val="000000" w:themeColor="text1"/>
          <w:sz w:val="30"/>
          <w:szCs w:val="30"/>
        </w:rPr>
        <w:t>四川大学</w:t>
      </w:r>
      <w:r>
        <w:rPr>
          <w:rFonts w:ascii="黑体" w:eastAsia="黑体" w:cs="黑体"/>
          <w:b/>
          <w:bCs/>
          <w:color w:val="000000" w:themeColor="text1"/>
          <w:sz w:val="30"/>
          <w:szCs w:val="30"/>
        </w:rPr>
        <w:t xml:space="preserve"> </w:t>
      </w:r>
      <w:r>
        <w:rPr>
          <w:rFonts w:ascii="黑体" w:eastAsia="黑体" w:cs="黑体"/>
          <w:b/>
          <w:bCs/>
          <w:color w:val="000000" w:themeColor="text1"/>
          <w:sz w:val="30"/>
          <w:szCs w:val="30"/>
        </w:rPr>
        <w:t>“</w:t>
      </w:r>
      <w:r>
        <w:rPr>
          <w:rFonts w:ascii="黑体" w:eastAsia="黑体" w:cs="黑体" w:hint="eastAsia"/>
          <w:b/>
          <w:bCs/>
          <w:color w:val="000000" w:themeColor="text1"/>
          <w:sz w:val="30"/>
          <w:szCs w:val="30"/>
        </w:rPr>
        <w:t>医学</w:t>
      </w:r>
      <w:r>
        <w:rPr>
          <w:rFonts w:ascii="黑体" w:eastAsia="黑体" w:cs="黑体"/>
          <w:b/>
          <w:bCs/>
          <w:color w:val="000000" w:themeColor="text1"/>
          <w:sz w:val="30"/>
          <w:szCs w:val="30"/>
        </w:rPr>
        <w:t>+制造</w:t>
      </w:r>
      <w:r>
        <w:rPr>
          <w:rFonts w:ascii="黑体" w:eastAsia="黑体" w:cs="黑体"/>
          <w:b/>
          <w:bCs/>
          <w:color w:val="000000" w:themeColor="text1"/>
          <w:sz w:val="30"/>
          <w:szCs w:val="30"/>
        </w:rPr>
        <w:t>”</w:t>
      </w:r>
      <w:r>
        <w:rPr>
          <w:rFonts w:ascii="黑体" w:eastAsia="黑体" w:cs="黑体" w:hint="eastAsia"/>
          <w:b/>
          <w:bCs/>
          <w:color w:val="000000" w:themeColor="text1"/>
          <w:sz w:val="30"/>
          <w:szCs w:val="30"/>
        </w:rPr>
        <w:t>中心</w:t>
      </w:r>
      <w:bookmarkEnd w:id="0"/>
      <w:r>
        <w:rPr>
          <w:rFonts w:ascii="黑体" w:eastAsia="黑体" w:cs="黑体" w:hint="eastAsia"/>
          <w:b/>
          <w:bCs/>
          <w:color w:val="000000" w:themeColor="text1"/>
          <w:sz w:val="30"/>
          <w:szCs w:val="30"/>
        </w:rPr>
        <w:t>重点</w:t>
      </w:r>
      <w:r w:rsidR="00BA04CC">
        <w:rPr>
          <w:rFonts w:ascii="黑体" w:eastAsia="黑体" w:cs="黑体" w:hint="eastAsia"/>
          <w:b/>
          <w:bCs/>
          <w:color w:val="000000" w:themeColor="text1"/>
          <w:sz w:val="30"/>
          <w:szCs w:val="30"/>
        </w:rPr>
        <w:t>项目</w:t>
      </w:r>
    </w:p>
    <w:p w14:paraId="20749B55" w14:textId="77777777" w:rsidR="00263C1A" w:rsidRPr="00263C1A" w:rsidRDefault="00263C1A" w:rsidP="00263C1A">
      <w:pPr>
        <w:jc w:val="center"/>
        <w:rPr>
          <w:rFonts w:ascii="黑体" w:eastAsia="黑体" w:cs="黑体"/>
          <w:b/>
          <w:bCs/>
          <w:color w:val="000000" w:themeColor="text1"/>
          <w:sz w:val="30"/>
          <w:szCs w:val="30"/>
        </w:rPr>
      </w:pPr>
      <w:r>
        <w:rPr>
          <w:rFonts w:ascii="黑体" w:eastAsia="黑体" w:cs="黑体" w:hint="eastAsia"/>
          <w:b/>
          <w:bCs/>
          <w:color w:val="000000" w:themeColor="text1"/>
          <w:sz w:val="30"/>
          <w:szCs w:val="30"/>
        </w:rPr>
        <w:t>2021年度项目申报指南</w:t>
      </w:r>
    </w:p>
    <w:p w14:paraId="3477BDB5" w14:textId="77777777" w:rsidR="00263C1A" w:rsidRPr="00263C1A" w:rsidRDefault="00263C1A" w:rsidP="00263C1A">
      <w:pPr>
        <w:spacing w:line="360" w:lineRule="auto"/>
        <w:jc w:val="left"/>
        <w:rPr>
          <w:rFonts w:ascii="Times New Roman" w:eastAsia="仿宋" w:hAnsi="仿宋" w:cs="Times New Roman"/>
          <w:b/>
          <w:bCs/>
          <w:color w:val="000000" w:themeColor="text1"/>
          <w:sz w:val="28"/>
          <w:szCs w:val="28"/>
        </w:rPr>
      </w:pPr>
      <w:r w:rsidRPr="00A61119">
        <w:rPr>
          <w:rFonts w:ascii="Times New Roman" w:eastAsia="仿宋" w:hAnsi="仿宋" w:cs="Times New Roman" w:hint="eastAsia"/>
          <w:b/>
          <w:bCs/>
          <w:color w:val="000000" w:themeColor="text1"/>
          <w:sz w:val="28"/>
          <w:szCs w:val="28"/>
        </w:rPr>
        <w:t>一、前言</w:t>
      </w:r>
    </w:p>
    <w:p w14:paraId="70B59A93" w14:textId="77777777" w:rsidR="00263C1A" w:rsidRDefault="00263C1A" w:rsidP="00263C1A">
      <w:pPr>
        <w:spacing w:line="600" w:lineRule="exact"/>
        <w:ind w:firstLineChars="200" w:firstLine="560"/>
        <w:rPr>
          <w:rFonts w:ascii="Times New Roman" w:eastAsia="仿宋" w:hAnsi="仿宋" w:cs="Times New Roman"/>
          <w:bCs/>
          <w:color w:val="000000" w:themeColor="text1"/>
          <w:sz w:val="28"/>
          <w:szCs w:val="28"/>
        </w:rPr>
      </w:pPr>
      <w:r w:rsidRPr="00263C1A">
        <w:rPr>
          <w:rFonts w:ascii="Times New Roman" w:eastAsia="仿宋" w:hAnsi="仿宋" w:cs="Times New Roman" w:hint="eastAsia"/>
          <w:bCs/>
          <w:color w:val="000000" w:themeColor="text1"/>
          <w:sz w:val="28"/>
          <w:szCs w:val="28"/>
        </w:rPr>
        <w:t>为进一步贯彻落实学校“创新</w:t>
      </w:r>
      <w:r w:rsidRPr="00263C1A">
        <w:rPr>
          <w:rFonts w:ascii="Times New Roman" w:eastAsia="仿宋" w:hAnsi="仿宋" w:cs="Times New Roman"/>
          <w:bCs/>
          <w:color w:val="000000" w:themeColor="text1"/>
          <w:sz w:val="28"/>
          <w:szCs w:val="28"/>
        </w:rPr>
        <w:t>2035</w:t>
      </w:r>
      <w:r w:rsidRPr="00263C1A">
        <w:rPr>
          <w:rFonts w:ascii="Times New Roman" w:eastAsia="仿宋" w:hAnsi="仿宋" w:cs="Times New Roman"/>
          <w:bCs/>
          <w:color w:val="000000" w:themeColor="text1"/>
          <w:sz w:val="28"/>
          <w:szCs w:val="28"/>
        </w:rPr>
        <w:t>”先导计划，加快推动跨学科高水平科研协作，促进</w:t>
      </w:r>
      <w:proofErr w:type="gramStart"/>
      <w:r w:rsidRPr="00263C1A">
        <w:rPr>
          <w:rFonts w:ascii="Times New Roman" w:eastAsia="仿宋" w:hAnsi="仿宋" w:cs="Times New Roman"/>
          <w:bCs/>
          <w:color w:val="000000" w:themeColor="text1"/>
          <w:sz w:val="28"/>
          <w:szCs w:val="28"/>
        </w:rPr>
        <w:t>医</w:t>
      </w:r>
      <w:proofErr w:type="gramEnd"/>
      <w:r w:rsidRPr="00263C1A">
        <w:rPr>
          <w:rFonts w:ascii="Times New Roman" w:eastAsia="仿宋" w:hAnsi="仿宋" w:cs="Times New Roman"/>
          <w:bCs/>
          <w:color w:val="000000" w:themeColor="text1"/>
          <w:sz w:val="28"/>
          <w:szCs w:val="28"/>
        </w:rPr>
        <w:t>工融合高质量发展，充分发挥我校医学与工程学领域的研究优势，大力提升我校医学装备领域的创新研究水平。依据四川大学“医学</w:t>
      </w:r>
      <w:r w:rsidRPr="00263C1A">
        <w:rPr>
          <w:rFonts w:ascii="Times New Roman" w:eastAsia="仿宋" w:hAnsi="仿宋" w:cs="Times New Roman"/>
          <w:bCs/>
          <w:color w:val="000000" w:themeColor="text1"/>
          <w:sz w:val="28"/>
          <w:szCs w:val="28"/>
        </w:rPr>
        <w:t>+</w:t>
      </w:r>
      <w:r w:rsidRPr="00263C1A">
        <w:rPr>
          <w:rFonts w:ascii="Times New Roman" w:eastAsia="仿宋" w:hAnsi="仿宋" w:cs="Times New Roman"/>
          <w:bCs/>
          <w:color w:val="000000" w:themeColor="text1"/>
          <w:sz w:val="28"/>
          <w:szCs w:val="28"/>
        </w:rPr>
        <w:t>制造”中心相关工作方案</w:t>
      </w:r>
      <w:r>
        <w:rPr>
          <w:rFonts w:ascii="Times New Roman" w:eastAsia="仿宋" w:hAnsi="仿宋" w:cs="Times New Roman" w:hint="eastAsia"/>
          <w:bCs/>
          <w:color w:val="000000" w:themeColor="text1"/>
          <w:sz w:val="28"/>
          <w:szCs w:val="28"/>
        </w:rPr>
        <w:t>部署</w:t>
      </w:r>
      <w:r w:rsidRPr="00263C1A">
        <w:rPr>
          <w:rFonts w:ascii="Times New Roman" w:eastAsia="仿宋" w:hAnsi="仿宋" w:cs="Times New Roman"/>
          <w:bCs/>
          <w:color w:val="000000" w:themeColor="text1"/>
          <w:sz w:val="28"/>
          <w:szCs w:val="28"/>
        </w:rPr>
        <w:t>，</w:t>
      </w:r>
      <w:r>
        <w:rPr>
          <w:rFonts w:ascii="Times New Roman" w:eastAsia="仿宋" w:hAnsi="仿宋" w:cs="Times New Roman" w:hint="eastAsia"/>
          <w:bCs/>
          <w:color w:val="000000" w:themeColor="text1"/>
          <w:sz w:val="28"/>
          <w:szCs w:val="28"/>
        </w:rPr>
        <w:t>现发布</w:t>
      </w:r>
      <w:r>
        <w:rPr>
          <w:rFonts w:ascii="Times New Roman" w:eastAsia="仿宋" w:hAnsi="仿宋" w:cs="Times New Roman" w:hint="eastAsia"/>
          <w:bCs/>
          <w:color w:val="000000" w:themeColor="text1"/>
          <w:sz w:val="28"/>
          <w:szCs w:val="28"/>
        </w:rPr>
        <w:t>2021</w:t>
      </w:r>
      <w:r>
        <w:rPr>
          <w:rFonts w:ascii="Times New Roman" w:eastAsia="仿宋" w:hAnsi="仿宋" w:cs="Times New Roman" w:hint="eastAsia"/>
          <w:bCs/>
          <w:color w:val="000000" w:themeColor="text1"/>
          <w:sz w:val="28"/>
          <w:szCs w:val="28"/>
        </w:rPr>
        <w:t>年度项目申报指南。</w:t>
      </w:r>
      <w:r>
        <w:rPr>
          <w:rFonts w:ascii="Times New Roman" w:eastAsia="仿宋" w:hAnsi="仿宋" w:cs="Times New Roman" w:hint="eastAsia"/>
          <w:bCs/>
          <w:color w:val="000000" w:themeColor="text1"/>
          <w:sz w:val="28"/>
          <w:szCs w:val="28"/>
        </w:rPr>
        <w:t xml:space="preserve"> </w:t>
      </w:r>
    </w:p>
    <w:p w14:paraId="01F7E0BC" w14:textId="77777777" w:rsidR="00263C1A" w:rsidRDefault="00263C1A" w:rsidP="00974090">
      <w:pPr>
        <w:spacing w:line="600" w:lineRule="exact"/>
        <w:ind w:firstLineChars="200" w:firstLine="560"/>
        <w:rPr>
          <w:rFonts w:ascii="Times New Roman" w:eastAsia="仿宋" w:hAnsi="仿宋" w:cs="Times New Roman"/>
          <w:bCs/>
          <w:color w:val="000000" w:themeColor="text1"/>
          <w:sz w:val="28"/>
          <w:szCs w:val="28"/>
        </w:rPr>
      </w:pPr>
      <w:proofErr w:type="gramStart"/>
      <w:r>
        <w:rPr>
          <w:rFonts w:ascii="Times New Roman" w:eastAsia="仿宋" w:hAnsi="仿宋" w:cs="Times New Roman" w:hint="eastAsia"/>
          <w:bCs/>
          <w:color w:val="000000" w:themeColor="text1"/>
          <w:sz w:val="28"/>
          <w:szCs w:val="28"/>
        </w:rPr>
        <w:t>本重点</w:t>
      </w:r>
      <w:proofErr w:type="gramEnd"/>
      <w:r>
        <w:rPr>
          <w:rFonts w:ascii="Times New Roman" w:eastAsia="仿宋" w:hAnsi="仿宋" w:cs="Times New Roman" w:hint="eastAsia"/>
          <w:bCs/>
          <w:color w:val="000000" w:themeColor="text1"/>
          <w:sz w:val="28"/>
          <w:szCs w:val="28"/>
        </w:rPr>
        <w:t>专项总体目标是：</w:t>
      </w:r>
      <w:r w:rsidR="00717D31">
        <w:rPr>
          <w:rFonts w:ascii="Times New Roman" w:eastAsia="仿宋" w:hAnsi="仿宋" w:cs="Times New Roman" w:hint="eastAsia"/>
          <w:bCs/>
          <w:color w:val="000000" w:themeColor="text1"/>
          <w:sz w:val="28"/>
          <w:szCs w:val="28"/>
        </w:rPr>
        <w:t>瞄准人民生命健康重点领域，充分把握新一轮科技革命与产业升级契机，以</w:t>
      </w:r>
      <w:r w:rsidR="0064157C">
        <w:rPr>
          <w:rFonts w:ascii="Times New Roman" w:eastAsia="仿宋" w:hAnsi="仿宋" w:cs="Times New Roman" w:hint="eastAsia"/>
          <w:bCs/>
          <w:color w:val="000000" w:themeColor="text1"/>
          <w:sz w:val="28"/>
          <w:szCs w:val="28"/>
        </w:rPr>
        <w:t>精准化、智能化和个性化为发展目标，以新型诊疗装备研发和新型诊断技术突破为重点方向，</w:t>
      </w:r>
      <w:r w:rsidR="00DB38CB">
        <w:rPr>
          <w:rFonts w:ascii="Times New Roman" w:eastAsia="仿宋" w:hAnsi="仿宋" w:cs="Times New Roman" w:hint="eastAsia"/>
          <w:bCs/>
          <w:color w:val="000000" w:themeColor="text1"/>
          <w:sz w:val="28"/>
          <w:szCs w:val="28"/>
        </w:rPr>
        <w:t>聚焦</w:t>
      </w:r>
      <w:r w:rsidR="00A00ACD">
        <w:rPr>
          <w:rFonts w:ascii="Times New Roman" w:eastAsia="仿宋" w:hAnsi="仿宋" w:cs="Times New Roman" w:hint="eastAsia"/>
          <w:bCs/>
          <w:color w:val="000000" w:themeColor="text1"/>
          <w:sz w:val="28"/>
          <w:szCs w:val="28"/>
        </w:rPr>
        <w:t>芯片研发、微流控技术与</w:t>
      </w:r>
      <w:r w:rsidR="00A00ACD">
        <w:rPr>
          <w:rFonts w:ascii="Times New Roman" w:eastAsia="仿宋" w:hAnsi="仿宋" w:cs="Times New Roman" w:hint="eastAsia"/>
          <w:bCs/>
          <w:color w:val="000000" w:themeColor="text1"/>
          <w:sz w:val="28"/>
          <w:szCs w:val="28"/>
        </w:rPr>
        <w:t>M</w:t>
      </w:r>
      <w:r w:rsidR="00A00ACD">
        <w:rPr>
          <w:rFonts w:ascii="Times New Roman" w:eastAsia="仿宋" w:hAnsi="仿宋" w:cs="Times New Roman"/>
          <w:bCs/>
          <w:color w:val="000000" w:themeColor="text1"/>
          <w:sz w:val="28"/>
          <w:szCs w:val="28"/>
        </w:rPr>
        <w:t>EMS</w:t>
      </w:r>
      <w:r w:rsidR="00A00ACD">
        <w:rPr>
          <w:rFonts w:ascii="Times New Roman" w:eastAsia="仿宋" w:hAnsi="仿宋" w:cs="Times New Roman" w:hint="eastAsia"/>
          <w:bCs/>
          <w:color w:val="000000" w:themeColor="text1"/>
          <w:sz w:val="28"/>
          <w:szCs w:val="28"/>
        </w:rPr>
        <w:t>技术应用等热点导向，研发</w:t>
      </w:r>
      <w:r w:rsidR="0064157C">
        <w:rPr>
          <w:rFonts w:ascii="Times New Roman" w:eastAsia="仿宋" w:hAnsi="仿宋" w:cs="Times New Roman" w:hint="eastAsia"/>
          <w:bCs/>
          <w:color w:val="000000" w:themeColor="text1"/>
          <w:sz w:val="28"/>
          <w:szCs w:val="28"/>
        </w:rPr>
        <w:t>着力突破“卡脖子”关键部件问题</w:t>
      </w:r>
      <w:r w:rsidR="003B5623">
        <w:rPr>
          <w:rFonts w:ascii="Times New Roman" w:eastAsia="仿宋" w:hAnsi="仿宋" w:cs="Times New Roman" w:hint="eastAsia"/>
          <w:bCs/>
          <w:color w:val="000000" w:themeColor="text1"/>
          <w:sz w:val="28"/>
          <w:szCs w:val="28"/>
        </w:rPr>
        <w:t>，助力诊疗装备技术转化发展的“临门一脚”</w:t>
      </w:r>
      <w:r w:rsidR="0064157C">
        <w:rPr>
          <w:rFonts w:ascii="Times New Roman" w:eastAsia="仿宋" w:hAnsi="仿宋" w:cs="Times New Roman" w:hint="eastAsia"/>
          <w:bCs/>
          <w:color w:val="000000" w:themeColor="text1"/>
          <w:sz w:val="28"/>
          <w:szCs w:val="28"/>
        </w:rPr>
        <w:t>；</w:t>
      </w:r>
      <w:r w:rsidR="00DB38CB">
        <w:rPr>
          <w:rFonts w:ascii="Times New Roman" w:eastAsia="仿宋" w:hAnsi="仿宋" w:cs="Times New Roman" w:hint="eastAsia"/>
          <w:bCs/>
          <w:color w:val="000000" w:themeColor="text1"/>
          <w:sz w:val="28"/>
          <w:szCs w:val="28"/>
        </w:rPr>
        <w:t>力争</w:t>
      </w:r>
      <w:r w:rsidR="00974090">
        <w:rPr>
          <w:rFonts w:ascii="Times New Roman" w:eastAsia="仿宋" w:hAnsi="仿宋" w:cs="Times New Roman" w:hint="eastAsia"/>
          <w:bCs/>
          <w:color w:val="000000" w:themeColor="text1"/>
          <w:sz w:val="28"/>
          <w:szCs w:val="28"/>
        </w:rPr>
        <w:t>突破一批前沿性高端示范技术，提升医疗装备领域的核心部件创新能力；</w:t>
      </w:r>
      <w:r w:rsidR="00974090" w:rsidRPr="00974090">
        <w:rPr>
          <w:rFonts w:ascii="Times New Roman" w:eastAsia="仿宋" w:hAnsi="仿宋" w:cs="Times New Roman" w:hint="eastAsia"/>
          <w:bCs/>
          <w:color w:val="000000" w:themeColor="text1"/>
          <w:sz w:val="28"/>
          <w:szCs w:val="28"/>
        </w:rPr>
        <w:t>开展应用解决方案、应用评价示范研究</w:t>
      </w:r>
      <w:r w:rsidR="00974090">
        <w:rPr>
          <w:rFonts w:ascii="Times New Roman" w:eastAsia="仿宋" w:hAnsi="仿宋" w:cs="Times New Roman" w:hint="eastAsia"/>
          <w:bCs/>
          <w:color w:val="000000" w:themeColor="text1"/>
          <w:sz w:val="28"/>
          <w:szCs w:val="28"/>
        </w:rPr>
        <w:t>，加快促进</w:t>
      </w:r>
      <w:proofErr w:type="gramStart"/>
      <w:r w:rsidR="007B4CB8">
        <w:rPr>
          <w:rFonts w:ascii="Times New Roman" w:eastAsia="仿宋" w:hAnsi="仿宋" w:cs="Times New Roman" w:hint="eastAsia"/>
          <w:bCs/>
          <w:color w:val="000000" w:themeColor="text1"/>
          <w:sz w:val="28"/>
          <w:szCs w:val="28"/>
        </w:rPr>
        <w:t>医</w:t>
      </w:r>
      <w:proofErr w:type="gramEnd"/>
      <w:r w:rsidR="007B4CB8">
        <w:rPr>
          <w:rFonts w:ascii="Times New Roman" w:eastAsia="仿宋" w:hAnsi="仿宋" w:cs="Times New Roman" w:hint="eastAsia"/>
          <w:bCs/>
          <w:color w:val="000000" w:themeColor="text1"/>
          <w:sz w:val="28"/>
          <w:szCs w:val="28"/>
        </w:rPr>
        <w:t>工结合</w:t>
      </w:r>
      <w:r w:rsidR="00974090" w:rsidRPr="00974090">
        <w:rPr>
          <w:rFonts w:ascii="Times New Roman" w:eastAsia="仿宋" w:hAnsi="仿宋" w:cs="Times New Roman" w:hint="eastAsia"/>
          <w:bCs/>
          <w:color w:val="000000" w:themeColor="text1"/>
          <w:sz w:val="28"/>
          <w:szCs w:val="28"/>
        </w:rPr>
        <w:t>领域</w:t>
      </w:r>
      <w:r w:rsidR="00974090">
        <w:rPr>
          <w:rFonts w:ascii="Times New Roman" w:eastAsia="仿宋" w:hAnsi="仿宋" w:cs="Times New Roman" w:hint="eastAsia"/>
          <w:bCs/>
          <w:color w:val="000000" w:themeColor="text1"/>
          <w:sz w:val="28"/>
          <w:szCs w:val="28"/>
        </w:rPr>
        <w:t>“产学研”有机融合发展；</w:t>
      </w:r>
      <w:r w:rsidR="00974090" w:rsidRPr="00974090">
        <w:rPr>
          <w:rFonts w:ascii="Times New Roman" w:eastAsia="仿宋" w:hAnsi="仿宋" w:cs="Times New Roman" w:hint="eastAsia"/>
          <w:bCs/>
          <w:color w:val="000000" w:themeColor="text1"/>
          <w:sz w:val="28"/>
          <w:szCs w:val="28"/>
        </w:rPr>
        <w:t>为建立新产业形态、改变产业竞争格局</w:t>
      </w:r>
      <w:r w:rsidR="00BA04CC">
        <w:rPr>
          <w:rFonts w:ascii="Times New Roman" w:eastAsia="仿宋" w:hAnsi="仿宋" w:cs="Times New Roman" w:hint="eastAsia"/>
          <w:bCs/>
          <w:color w:val="000000" w:themeColor="text1"/>
          <w:sz w:val="28"/>
          <w:szCs w:val="28"/>
        </w:rPr>
        <w:t>，</w:t>
      </w:r>
      <w:r w:rsidR="00974090" w:rsidRPr="00974090">
        <w:rPr>
          <w:rFonts w:ascii="Times New Roman" w:eastAsia="仿宋" w:hAnsi="仿宋" w:cs="Times New Roman" w:hint="eastAsia"/>
          <w:bCs/>
          <w:color w:val="000000" w:themeColor="text1"/>
          <w:sz w:val="28"/>
          <w:szCs w:val="28"/>
        </w:rPr>
        <w:t>促进我国医疗器械整体进入国际先进行列提供科技支撑</w:t>
      </w:r>
      <w:r w:rsidR="00DE2390">
        <w:rPr>
          <w:rFonts w:ascii="Times New Roman" w:eastAsia="仿宋" w:hAnsi="仿宋" w:cs="Times New Roman" w:hint="eastAsia"/>
          <w:bCs/>
          <w:color w:val="000000" w:themeColor="text1"/>
          <w:sz w:val="28"/>
          <w:szCs w:val="28"/>
        </w:rPr>
        <w:t>、贡献“川大方案”</w:t>
      </w:r>
      <w:r w:rsidR="00A00ACD">
        <w:rPr>
          <w:rFonts w:ascii="Times New Roman" w:eastAsia="仿宋" w:hAnsi="仿宋" w:cs="Times New Roman" w:hint="eastAsia"/>
          <w:bCs/>
          <w:color w:val="000000" w:themeColor="text1"/>
          <w:sz w:val="28"/>
          <w:szCs w:val="28"/>
        </w:rPr>
        <w:t>。</w:t>
      </w:r>
    </w:p>
    <w:p w14:paraId="1D752BFE" w14:textId="77777777" w:rsidR="00263C1A" w:rsidRPr="00A61119" w:rsidRDefault="00263C1A" w:rsidP="00263C1A">
      <w:pPr>
        <w:spacing w:line="600" w:lineRule="exact"/>
        <w:jc w:val="left"/>
        <w:rPr>
          <w:rFonts w:ascii="Times New Roman" w:eastAsia="楷体" w:hAnsi="Times New Roman" w:cs="Times New Roman"/>
          <w:b/>
          <w:color w:val="000000" w:themeColor="text1"/>
          <w:sz w:val="28"/>
          <w:szCs w:val="28"/>
        </w:rPr>
      </w:pPr>
      <w:r w:rsidRPr="00A61119">
        <w:rPr>
          <w:rFonts w:ascii="Times New Roman" w:eastAsia="楷体" w:hAnsi="Times New Roman" w:cs="Times New Roman" w:hint="eastAsia"/>
          <w:b/>
          <w:color w:val="000000" w:themeColor="text1"/>
          <w:sz w:val="28"/>
          <w:szCs w:val="28"/>
        </w:rPr>
        <w:t>二、项目申报</w:t>
      </w:r>
    </w:p>
    <w:p w14:paraId="332582BF" w14:textId="77777777" w:rsidR="00263C1A" w:rsidRDefault="00263C1A" w:rsidP="00263C1A">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（一）</w:t>
      </w:r>
      <w:r w:rsidRPr="00072E9C">
        <w:rPr>
          <w:rFonts w:ascii="Times New Roman" w:eastAsia="华文仿宋" w:hAnsi="Times New Roman" w:cs="Times New Roman" w:hint="eastAsia"/>
          <w:bCs/>
          <w:color w:val="000000" w:themeColor="text1"/>
          <w:sz w:val="28"/>
          <w:szCs w:val="28"/>
        </w:rPr>
        <w:t>资助对象</w:t>
      </w:r>
    </w:p>
    <w:p w14:paraId="6D393F98" w14:textId="77777777" w:rsidR="00ED3934" w:rsidRPr="00E133BE" w:rsidRDefault="00ED3934" w:rsidP="00ED3934">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项目负责人应为我</w:t>
      </w:r>
      <w:proofErr w:type="gramStart"/>
      <w:r>
        <w:rPr>
          <w:rFonts w:ascii="Times New Roman" w:eastAsia="华文仿宋" w:hAnsi="Times New Roman" w:cs="Times New Roman" w:hint="eastAsia"/>
          <w:bCs/>
          <w:color w:val="000000" w:themeColor="text1"/>
          <w:sz w:val="28"/>
          <w:szCs w:val="28"/>
        </w:rPr>
        <w:t>校从事</w:t>
      </w:r>
      <w:proofErr w:type="gramEnd"/>
      <w:r>
        <w:rPr>
          <w:rFonts w:ascii="Times New Roman" w:eastAsia="华文仿宋" w:hAnsi="Times New Roman" w:cs="Times New Roman" w:hint="eastAsia"/>
          <w:bCs/>
          <w:color w:val="000000" w:themeColor="text1"/>
          <w:sz w:val="28"/>
          <w:szCs w:val="28"/>
        </w:rPr>
        <w:t>科学研究的教职工，拥有博士学位且具有高</w:t>
      </w:r>
      <w:r w:rsidRPr="00E133BE">
        <w:rPr>
          <w:rFonts w:ascii="Times New Roman" w:eastAsia="华文仿宋" w:hAnsi="Times New Roman" w:cs="Times New Roman" w:hint="eastAsia"/>
          <w:bCs/>
          <w:color w:val="000000" w:themeColor="text1"/>
          <w:sz w:val="28"/>
          <w:szCs w:val="28"/>
        </w:rPr>
        <w:t>级及以上职称。项目采取双负责</w:t>
      </w:r>
      <w:proofErr w:type="gramStart"/>
      <w:r w:rsidRPr="00E133BE">
        <w:rPr>
          <w:rFonts w:ascii="Times New Roman" w:eastAsia="华文仿宋" w:hAnsi="Times New Roman" w:cs="Times New Roman" w:hint="eastAsia"/>
          <w:bCs/>
          <w:color w:val="000000" w:themeColor="text1"/>
          <w:sz w:val="28"/>
          <w:szCs w:val="28"/>
        </w:rPr>
        <w:t>人制</w:t>
      </w:r>
      <w:proofErr w:type="gramEnd"/>
      <w:r w:rsidRPr="00E133BE">
        <w:rPr>
          <w:rFonts w:ascii="Times New Roman" w:eastAsia="华文仿宋" w:hAnsi="Times New Roman" w:cs="Times New Roman" w:hint="eastAsia"/>
          <w:bCs/>
          <w:color w:val="000000" w:themeColor="text1"/>
          <w:sz w:val="28"/>
          <w:szCs w:val="28"/>
        </w:rPr>
        <w:t>，其中一位负责人应为理、工科研究人员；另一位负责人为临床医学研究人员。项目总体负责人</w:t>
      </w:r>
      <w:r w:rsidRPr="00E133BE">
        <w:rPr>
          <w:rFonts w:ascii="Times New Roman" w:eastAsia="华文仿宋" w:hAnsi="Times New Roman" w:cs="Times New Roman" w:hint="eastAsia"/>
          <w:bCs/>
          <w:color w:val="000000" w:themeColor="text1"/>
          <w:sz w:val="28"/>
          <w:szCs w:val="28"/>
        </w:rPr>
        <w:lastRenderedPageBreak/>
        <w:t>为临床医学研究人员。</w:t>
      </w:r>
    </w:p>
    <w:p w14:paraId="48499345" w14:textId="77777777" w:rsidR="00ED3934" w:rsidRPr="00784088" w:rsidRDefault="00ED3934" w:rsidP="00ED3934">
      <w:pPr>
        <w:spacing w:line="600" w:lineRule="exact"/>
        <w:ind w:firstLineChars="200" w:firstLine="560"/>
        <w:rPr>
          <w:rFonts w:ascii="Times New Roman" w:eastAsia="华文仿宋" w:hAnsi="Times New Roman" w:cs="Times New Roman"/>
          <w:bCs/>
          <w:color w:val="000000" w:themeColor="text1"/>
          <w:sz w:val="28"/>
          <w:szCs w:val="28"/>
        </w:rPr>
      </w:pPr>
      <w:r w:rsidRPr="00E133BE">
        <w:rPr>
          <w:rFonts w:ascii="Times New Roman" w:eastAsia="华文仿宋" w:hAnsi="Times New Roman" w:cs="Times New Roman" w:hint="eastAsia"/>
          <w:bCs/>
          <w:color w:val="000000" w:themeColor="text1"/>
          <w:sz w:val="28"/>
          <w:szCs w:val="28"/>
        </w:rPr>
        <w:t>项目研究团队须由包含</w:t>
      </w:r>
      <w:proofErr w:type="gramStart"/>
      <w:r>
        <w:rPr>
          <w:rFonts w:ascii="Times New Roman" w:eastAsia="华文仿宋" w:hAnsi="Times New Roman" w:cs="Times New Roman" w:hint="eastAsia"/>
          <w:bCs/>
          <w:color w:val="000000" w:themeColor="text1"/>
          <w:sz w:val="28"/>
          <w:szCs w:val="28"/>
        </w:rPr>
        <w:t>医</w:t>
      </w:r>
      <w:proofErr w:type="gramEnd"/>
      <w:r>
        <w:rPr>
          <w:rFonts w:ascii="Times New Roman" w:eastAsia="华文仿宋" w:hAnsi="Times New Roman" w:cs="Times New Roman" w:hint="eastAsia"/>
          <w:bCs/>
          <w:color w:val="000000" w:themeColor="text1"/>
          <w:sz w:val="28"/>
          <w:szCs w:val="28"/>
        </w:rPr>
        <w:t>、理、工科</w:t>
      </w:r>
      <w:r w:rsidRPr="00E133BE">
        <w:rPr>
          <w:rFonts w:ascii="Times New Roman" w:eastAsia="华文仿宋" w:hAnsi="Times New Roman" w:cs="Times New Roman" w:hint="eastAsia"/>
          <w:bCs/>
          <w:color w:val="000000" w:themeColor="text1"/>
          <w:sz w:val="28"/>
          <w:szCs w:val="28"/>
        </w:rPr>
        <w:t>等不同领域的研究人员组成。</w:t>
      </w:r>
    </w:p>
    <w:p w14:paraId="2E08EC5E" w14:textId="77777777" w:rsidR="00263C1A" w:rsidRDefault="00263C1A" w:rsidP="00263C1A">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（二）</w:t>
      </w:r>
      <w:r w:rsidRPr="00072E9C">
        <w:rPr>
          <w:rFonts w:ascii="Times New Roman" w:eastAsia="华文仿宋" w:hAnsi="Times New Roman" w:cs="Times New Roman" w:hint="eastAsia"/>
          <w:bCs/>
          <w:color w:val="000000" w:themeColor="text1"/>
          <w:sz w:val="28"/>
          <w:szCs w:val="28"/>
        </w:rPr>
        <w:t>项目</w:t>
      </w:r>
      <w:r>
        <w:rPr>
          <w:rFonts w:ascii="Times New Roman" w:eastAsia="华文仿宋" w:hAnsi="Times New Roman" w:cs="Times New Roman" w:hint="eastAsia"/>
          <w:bCs/>
          <w:color w:val="000000" w:themeColor="text1"/>
          <w:sz w:val="28"/>
          <w:szCs w:val="28"/>
        </w:rPr>
        <w:t>资助范围</w:t>
      </w:r>
    </w:p>
    <w:p w14:paraId="27609669" w14:textId="77777777" w:rsidR="005A6010" w:rsidRDefault="005A6010" w:rsidP="00263C1A">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1</w:t>
      </w:r>
      <w:r>
        <w:rPr>
          <w:rFonts w:ascii="Times New Roman" w:eastAsia="华文仿宋" w:hAnsi="Times New Roman" w:cs="Times New Roman" w:hint="eastAsia"/>
          <w:bCs/>
          <w:color w:val="000000" w:themeColor="text1"/>
          <w:sz w:val="28"/>
          <w:szCs w:val="28"/>
        </w:rPr>
        <w:t>、自驱动式一体化</w:t>
      </w:r>
      <w:r w:rsidRPr="005A6010">
        <w:rPr>
          <w:rFonts w:ascii="Times New Roman" w:eastAsia="华文仿宋" w:hAnsi="Times New Roman" w:cs="Times New Roman" w:hint="eastAsia"/>
          <w:bCs/>
          <w:color w:val="000000" w:themeColor="text1"/>
          <w:sz w:val="28"/>
          <w:szCs w:val="28"/>
        </w:rPr>
        <w:t>病原体核酸快检技术及临床应用</w:t>
      </w:r>
    </w:p>
    <w:p w14:paraId="3F76FFD4" w14:textId="77777777" w:rsidR="005A6010" w:rsidRDefault="007B4CB8" w:rsidP="005A6010">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研究内容：</w:t>
      </w:r>
      <w:r w:rsidR="005A6010">
        <w:rPr>
          <w:rFonts w:ascii="Times New Roman" w:eastAsia="华文仿宋" w:hAnsi="Times New Roman" w:cs="Times New Roman" w:hint="eastAsia"/>
          <w:bCs/>
          <w:color w:val="000000" w:themeColor="text1"/>
          <w:sz w:val="28"/>
          <w:szCs w:val="28"/>
        </w:rPr>
        <w:t>围绕病原体核酸快速检测筛查问题，开展</w:t>
      </w:r>
      <w:r w:rsidR="005A6010" w:rsidRPr="005A6010">
        <w:rPr>
          <w:rFonts w:ascii="Times New Roman" w:eastAsia="华文仿宋" w:hAnsi="Times New Roman" w:cs="Times New Roman" w:hint="eastAsia"/>
          <w:bCs/>
          <w:color w:val="000000" w:themeColor="text1"/>
          <w:sz w:val="28"/>
          <w:szCs w:val="28"/>
        </w:rPr>
        <w:t>自驱动</w:t>
      </w:r>
      <w:proofErr w:type="gramStart"/>
      <w:r w:rsidR="005A6010">
        <w:rPr>
          <w:rFonts w:ascii="Times New Roman" w:eastAsia="华文仿宋" w:hAnsi="Times New Roman" w:cs="Times New Roman" w:hint="eastAsia"/>
          <w:bCs/>
          <w:color w:val="000000" w:themeColor="text1"/>
          <w:sz w:val="28"/>
          <w:szCs w:val="28"/>
        </w:rPr>
        <w:t>式</w:t>
      </w:r>
      <w:r w:rsidR="005A6010" w:rsidRPr="005A6010">
        <w:rPr>
          <w:rFonts w:ascii="Times New Roman" w:eastAsia="华文仿宋" w:hAnsi="Times New Roman" w:cs="Times New Roman" w:hint="eastAsia"/>
          <w:bCs/>
          <w:color w:val="000000" w:themeColor="text1"/>
          <w:sz w:val="28"/>
          <w:szCs w:val="28"/>
        </w:rPr>
        <w:t>微流控样本</w:t>
      </w:r>
      <w:proofErr w:type="gramEnd"/>
      <w:r w:rsidR="005A6010" w:rsidRPr="005A6010">
        <w:rPr>
          <w:rFonts w:ascii="Times New Roman" w:eastAsia="华文仿宋" w:hAnsi="Times New Roman" w:cs="Times New Roman" w:hint="eastAsia"/>
          <w:bCs/>
          <w:color w:val="000000" w:themeColor="text1"/>
          <w:sz w:val="28"/>
          <w:szCs w:val="28"/>
        </w:rPr>
        <w:t>处理技术和</w:t>
      </w:r>
      <w:proofErr w:type="gramStart"/>
      <w:r w:rsidR="005A6010" w:rsidRPr="005A6010">
        <w:rPr>
          <w:rFonts w:ascii="Times New Roman" w:eastAsia="华文仿宋" w:hAnsi="Times New Roman" w:cs="Times New Roman" w:hint="eastAsia"/>
          <w:bCs/>
          <w:color w:val="000000" w:themeColor="text1"/>
          <w:sz w:val="28"/>
          <w:szCs w:val="28"/>
        </w:rPr>
        <w:t>一</w:t>
      </w:r>
      <w:proofErr w:type="gramEnd"/>
      <w:r w:rsidR="005A6010" w:rsidRPr="005A6010">
        <w:rPr>
          <w:rFonts w:ascii="Times New Roman" w:eastAsia="华文仿宋" w:hAnsi="Times New Roman" w:cs="Times New Roman" w:hint="eastAsia"/>
          <w:bCs/>
          <w:color w:val="000000" w:themeColor="text1"/>
          <w:sz w:val="28"/>
          <w:szCs w:val="28"/>
        </w:rPr>
        <w:t>体式核酸多重检测技术</w:t>
      </w:r>
      <w:r w:rsidR="005A6010">
        <w:rPr>
          <w:rFonts w:ascii="Times New Roman" w:eastAsia="华文仿宋" w:hAnsi="Times New Roman" w:cs="Times New Roman" w:hint="eastAsia"/>
          <w:bCs/>
          <w:color w:val="000000" w:themeColor="text1"/>
          <w:sz w:val="28"/>
          <w:szCs w:val="28"/>
        </w:rPr>
        <w:t>研究</w:t>
      </w:r>
      <w:r w:rsidR="005A6010" w:rsidRPr="005A6010">
        <w:rPr>
          <w:rFonts w:ascii="Times New Roman" w:eastAsia="华文仿宋" w:hAnsi="Times New Roman" w:cs="Times New Roman" w:hint="eastAsia"/>
          <w:bCs/>
          <w:color w:val="000000" w:themeColor="text1"/>
          <w:sz w:val="28"/>
          <w:szCs w:val="28"/>
        </w:rPr>
        <w:t>，</w:t>
      </w:r>
      <w:r w:rsidR="005A6010">
        <w:rPr>
          <w:rFonts w:ascii="Times New Roman" w:eastAsia="华文仿宋" w:hAnsi="Times New Roman" w:cs="Times New Roman" w:hint="eastAsia"/>
          <w:bCs/>
          <w:color w:val="000000" w:themeColor="text1"/>
          <w:sz w:val="28"/>
          <w:szCs w:val="28"/>
        </w:rPr>
        <w:t>开发相应</w:t>
      </w:r>
      <w:r w:rsidR="005A6010" w:rsidRPr="005A6010">
        <w:rPr>
          <w:rFonts w:ascii="Times New Roman" w:eastAsia="华文仿宋" w:hAnsi="Times New Roman" w:cs="Times New Roman"/>
          <w:bCs/>
          <w:color w:val="000000" w:themeColor="text1"/>
          <w:sz w:val="28"/>
          <w:szCs w:val="28"/>
        </w:rPr>
        <w:t xml:space="preserve"> POCT</w:t>
      </w:r>
      <w:r w:rsidR="005A6010">
        <w:rPr>
          <w:rFonts w:ascii="Times New Roman" w:eastAsia="华文仿宋" w:hAnsi="Times New Roman" w:cs="Times New Roman"/>
          <w:bCs/>
          <w:color w:val="000000" w:themeColor="text1"/>
          <w:sz w:val="28"/>
          <w:szCs w:val="28"/>
        </w:rPr>
        <w:t>系统及配套</w:t>
      </w:r>
      <w:r w:rsidR="005A6010" w:rsidRPr="005A6010">
        <w:rPr>
          <w:rFonts w:ascii="Times New Roman" w:eastAsia="华文仿宋" w:hAnsi="Times New Roman" w:cs="Times New Roman"/>
          <w:bCs/>
          <w:color w:val="000000" w:themeColor="text1"/>
          <w:sz w:val="28"/>
          <w:szCs w:val="28"/>
        </w:rPr>
        <w:t>试剂卡；</w:t>
      </w:r>
      <w:r w:rsidR="005A6010">
        <w:rPr>
          <w:rFonts w:ascii="Times New Roman" w:eastAsia="华文仿宋" w:hAnsi="Times New Roman" w:cs="Times New Roman" w:hint="eastAsia"/>
          <w:bCs/>
          <w:color w:val="000000" w:themeColor="text1"/>
          <w:sz w:val="28"/>
          <w:szCs w:val="28"/>
        </w:rPr>
        <w:t>短时间内</w:t>
      </w:r>
      <w:proofErr w:type="gramStart"/>
      <w:r w:rsidR="005A6010">
        <w:rPr>
          <w:rFonts w:ascii="Times New Roman" w:eastAsia="华文仿宋" w:hAnsi="Times New Roman" w:cs="Times New Roman" w:hint="eastAsia"/>
          <w:bCs/>
          <w:color w:val="000000" w:themeColor="text1"/>
          <w:sz w:val="28"/>
          <w:szCs w:val="28"/>
        </w:rPr>
        <w:t>独立</w:t>
      </w:r>
      <w:r w:rsidR="005A6010" w:rsidRPr="005A6010">
        <w:rPr>
          <w:rFonts w:ascii="Times New Roman" w:eastAsia="华文仿宋" w:hAnsi="Times New Roman" w:cs="Times New Roman"/>
          <w:bCs/>
          <w:color w:val="000000" w:themeColor="text1"/>
          <w:sz w:val="28"/>
          <w:szCs w:val="28"/>
        </w:rPr>
        <w:t>实现</w:t>
      </w:r>
      <w:proofErr w:type="gramEnd"/>
      <w:r w:rsidR="005A6010" w:rsidRPr="005A6010">
        <w:rPr>
          <w:rFonts w:ascii="Times New Roman" w:eastAsia="华文仿宋" w:hAnsi="Times New Roman" w:cs="Times New Roman"/>
          <w:bCs/>
          <w:color w:val="000000" w:themeColor="text1"/>
          <w:sz w:val="28"/>
          <w:szCs w:val="28"/>
        </w:rPr>
        <w:t>封闭式</w:t>
      </w:r>
      <w:r w:rsidR="005A6010">
        <w:rPr>
          <w:rFonts w:ascii="Times New Roman" w:eastAsia="华文仿宋" w:hAnsi="Times New Roman" w:cs="Times New Roman" w:hint="eastAsia"/>
          <w:bCs/>
          <w:color w:val="000000" w:themeColor="text1"/>
          <w:sz w:val="28"/>
          <w:szCs w:val="28"/>
        </w:rPr>
        <w:t>全流程检测</w:t>
      </w:r>
      <w:r w:rsidR="005A6010" w:rsidRPr="005A6010">
        <w:rPr>
          <w:rFonts w:ascii="Times New Roman" w:eastAsia="华文仿宋" w:hAnsi="Times New Roman" w:cs="Times New Roman"/>
          <w:bCs/>
          <w:color w:val="000000" w:themeColor="text1"/>
          <w:sz w:val="28"/>
          <w:szCs w:val="28"/>
        </w:rPr>
        <w:t>，</w:t>
      </w:r>
      <w:r w:rsidR="005A6010">
        <w:rPr>
          <w:rFonts w:ascii="Times New Roman" w:eastAsia="华文仿宋" w:hAnsi="Times New Roman" w:cs="Times New Roman" w:hint="eastAsia"/>
          <w:bCs/>
          <w:color w:val="000000" w:themeColor="text1"/>
          <w:sz w:val="28"/>
          <w:szCs w:val="28"/>
        </w:rPr>
        <w:t>检测</w:t>
      </w:r>
      <w:r w:rsidR="005A6010" w:rsidRPr="005A6010">
        <w:rPr>
          <w:rFonts w:ascii="Times New Roman" w:eastAsia="华文仿宋" w:hAnsi="Times New Roman" w:cs="Times New Roman"/>
          <w:bCs/>
          <w:color w:val="000000" w:themeColor="text1"/>
          <w:sz w:val="28"/>
          <w:szCs w:val="28"/>
        </w:rPr>
        <w:t>性能不低于临床常规核酸检测，实现</w:t>
      </w:r>
      <w:r w:rsidR="005A6010">
        <w:rPr>
          <w:rFonts w:ascii="Times New Roman" w:eastAsia="华文仿宋" w:hAnsi="Times New Roman" w:cs="Times New Roman" w:hint="eastAsia"/>
          <w:bCs/>
          <w:color w:val="000000" w:themeColor="text1"/>
          <w:sz w:val="28"/>
          <w:szCs w:val="28"/>
        </w:rPr>
        <w:t>多场景下</w:t>
      </w:r>
      <w:r w:rsidR="005A6010" w:rsidRPr="005A6010">
        <w:rPr>
          <w:rFonts w:ascii="Times New Roman" w:eastAsia="华文仿宋" w:hAnsi="Times New Roman" w:cs="Times New Roman"/>
          <w:bCs/>
          <w:color w:val="000000" w:themeColor="text1"/>
          <w:sz w:val="28"/>
          <w:szCs w:val="28"/>
        </w:rPr>
        <w:t>（学校、机场、写字楼</w:t>
      </w:r>
      <w:r w:rsidR="005A6010">
        <w:rPr>
          <w:rFonts w:ascii="Times New Roman" w:eastAsia="华文仿宋" w:hAnsi="Times New Roman" w:cs="Times New Roman" w:hint="eastAsia"/>
          <w:bCs/>
          <w:color w:val="000000" w:themeColor="text1"/>
          <w:sz w:val="28"/>
          <w:szCs w:val="28"/>
        </w:rPr>
        <w:t>等</w:t>
      </w:r>
      <w:r w:rsidR="005A6010" w:rsidRPr="005A6010">
        <w:rPr>
          <w:rFonts w:ascii="Times New Roman" w:eastAsia="华文仿宋" w:hAnsi="Times New Roman" w:cs="Times New Roman"/>
          <w:bCs/>
          <w:color w:val="000000" w:themeColor="text1"/>
          <w:sz w:val="28"/>
          <w:szCs w:val="28"/>
        </w:rPr>
        <w:t>）对呼吸道感染疾病、生殖道感染疾病或肠道感染疾病等多重病原体的快速检测。</w:t>
      </w:r>
    </w:p>
    <w:p w14:paraId="53413F02" w14:textId="77777777" w:rsidR="007B4CB8" w:rsidRDefault="007B4CB8" w:rsidP="005A6010">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考核指标：</w:t>
      </w:r>
      <w:r w:rsidR="00EA335B" w:rsidRPr="00EA335B">
        <w:rPr>
          <w:rFonts w:ascii="Times New Roman" w:eastAsia="华文仿宋" w:hAnsi="Times New Roman" w:cs="Times New Roman" w:hint="eastAsia"/>
          <w:bCs/>
          <w:color w:val="000000" w:themeColor="text1"/>
          <w:sz w:val="28"/>
          <w:szCs w:val="28"/>
        </w:rPr>
        <w:t>在同一试剂卡内完成</w:t>
      </w:r>
      <w:r w:rsidR="00EA335B" w:rsidRPr="00EA335B">
        <w:rPr>
          <w:rFonts w:ascii="Times New Roman" w:eastAsia="华文仿宋" w:hAnsi="Times New Roman" w:cs="Times New Roman"/>
          <w:bCs/>
          <w:color w:val="000000" w:themeColor="text1"/>
          <w:sz w:val="28"/>
          <w:szCs w:val="28"/>
        </w:rPr>
        <w:t>2~6</w:t>
      </w:r>
      <w:r w:rsidR="00EA335B" w:rsidRPr="00EA335B">
        <w:rPr>
          <w:rFonts w:ascii="Times New Roman" w:eastAsia="华文仿宋" w:hAnsi="Times New Roman" w:cs="Times New Roman"/>
          <w:bCs/>
          <w:color w:val="000000" w:themeColor="text1"/>
          <w:sz w:val="28"/>
          <w:szCs w:val="28"/>
        </w:rPr>
        <w:t>重核酸检测，检测下限不差于</w:t>
      </w:r>
      <w:r w:rsidR="00EA335B" w:rsidRPr="00EA335B">
        <w:rPr>
          <w:rFonts w:ascii="Times New Roman" w:eastAsia="华文仿宋" w:hAnsi="Times New Roman" w:cs="Times New Roman"/>
          <w:bCs/>
          <w:color w:val="000000" w:themeColor="text1"/>
          <w:sz w:val="28"/>
          <w:szCs w:val="28"/>
        </w:rPr>
        <w:t xml:space="preserve"> 1000 </w:t>
      </w:r>
      <w:r w:rsidR="00EA335B" w:rsidRPr="00EA335B">
        <w:rPr>
          <w:rFonts w:ascii="Times New Roman" w:eastAsia="华文仿宋" w:hAnsi="Times New Roman" w:cs="Times New Roman"/>
          <w:bCs/>
          <w:color w:val="000000" w:themeColor="text1"/>
          <w:sz w:val="28"/>
          <w:szCs w:val="28"/>
        </w:rPr>
        <w:t>拷贝</w:t>
      </w:r>
      <w:r w:rsidR="00EA335B" w:rsidRPr="00EA335B">
        <w:rPr>
          <w:rFonts w:ascii="Times New Roman" w:eastAsia="华文仿宋" w:hAnsi="Times New Roman" w:cs="Times New Roman"/>
          <w:bCs/>
          <w:color w:val="000000" w:themeColor="text1"/>
          <w:sz w:val="28"/>
          <w:szCs w:val="28"/>
        </w:rPr>
        <w:t>/</w:t>
      </w:r>
      <w:r w:rsidR="00EA335B" w:rsidRPr="00EA335B">
        <w:rPr>
          <w:rFonts w:ascii="Times New Roman" w:eastAsia="华文仿宋" w:hAnsi="Times New Roman" w:cs="Times New Roman"/>
          <w:bCs/>
          <w:color w:val="000000" w:themeColor="text1"/>
          <w:sz w:val="28"/>
          <w:szCs w:val="28"/>
        </w:rPr>
        <w:t>毫升；实现</w:t>
      </w:r>
      <w:r w:rsidR="00EA335B" w:rsidRPr="00EA335B">
        <w:rPr>
          <w:rFonts w:ascii="Times New Roman" w:eastAsia="华文仿宋" w:hAnsi="Times New Roman" w:cs="Times New Roman"/>
          <w:bCs/>
          <w:color w:val="000000" w:themeColor="text1"/>
          <w:sz w:val="28"/>
          <w:szCs w:val="28"/>
        </w:rPr>
        <w:t>“</w:t>
      </w:r>
      <w:r w:rsidR="00EA335B" w:rsidRPr="00EA335B">
        <w:rPr>
          <w:rFonts w:ascii="Times New Roman" w:eastAsia="华文仿宋" w:hAnsi="Times New Roman" w:cs="Times New Roman"/>
          <w:bCs/>
          <w:color w:val="000000" w:themeColor="text1"/>
          <w:sz w:val="28"/>
          <w:szCs w:val="28"/>
        </w:rPr>
        <w:t>样本进、结果出</w:t>
      </w:r>
      <w:r w:rsidR="00EA335B" w:rsidRPr="00EA335B">
        <w:rPr>
          <w:rFonts w:ascii="Times New Roman" w:eastAsia="华文仿宋" w:hAnsi="Times New Roman" w:cs="Times New Roman"/>
          <w:bCs/>
          <w:color w:val="000000" w:themeColor="text1"/>
          <w:sz w:val="28"/>
          <w:szCs w:val="28"/>
        </w:rPr>
        <w:t>”</w:t>
      </w:r>
      <w:r w:rsidR="00EA335B" w:rsidRPr="00EA335B">
        <w:rPr>
          <w:rFonts w:ascii="Times New Roman" w:eastAsia="华文仿宋" w:hAnsi="Times New Roman" w:cs="Times New Roman"/>
          <w:bCs/>
          <w:color w:val="000000" w:themeColor="text1"/>
          <w:sz w:val="28"/>
          <w:szCs w:val="28"/>
        </w:rPr>
        <w:t>，样本加入后</w:t>
      </w:r>
      <w:r w:rsidR="00EA335B" w:rsidRPr="00EA335B">
        <w:rPr>
          <w:rFonts w:ascii="Times New Roman" w:eastAsia="华文仿宋" w:hAnsi="Times New Roman" w:cs="Times New Roman"/>
          <w:bCs/>
          <w:color w:val="000000" w:themeColor="text1"/>
          <w:sz w:val="28"/>
          <w:szCs w:val="28"/>
        </w:rPr>
        <w:t>35</w:t>
      </w:r>
      <w:r w:rsidR="00EA335B" w:rsidRPr="00EA335B">
        <w:rPr>
          <w:rFonts w:ascii="Times New Roman" w:eastAsia="华文仿宋" w:hAnsi="Times New Roman" w:cs="Times New Roman"/>
          <w:bCs/>
          <w:color w:val="000000" w:themeColor="text1"/>
          <w:sz w:val="28"/>
          <w:szCs w:val="28"/>
        </w:rPr>
        <w:t>分钟内完成全部检测流程；试剂常温保存及运输；申请</w:t>
      </w:r>
      <w:r w:rsidR="00EA335B" w:rsidRPr="00EA335B">
        <w:rPr>
          <w:rFonts w:ascii="Times New Roman" w:eastAsia="华文仿宋" w:hAnsi="Times New Roman" w:cs="Times New Roman"/>
          <w:bCs/>
          <w:color w:val="000000" w:themeColor="text1"/>
          <w:sz w:val="28"/>
          <w:szCs w:val="28"/>
        </w:rPr>
        <w:t>/</w:t>
      </w:r>
      <w:r w:rsidR="00EA335B" w:rsidRPr="00EA335B">
        <w:rPr>
          <w:rFonts w:ascii="Times New Roman" w:eastAsia="华文仿宋" w:hAnsi="Times New Roman" w:cs="Times New Roman"/>
          <w:bCs/>
          <w:color w:val="000000" w:themeColor="text1"/>
          <w:sz w:val="28"/>
          <w:szCs w:val="28"/>
        </w:rPr>
        <w:t>获得不少于</w:t>
      </w:r>
      <w:r w:rsidR="00123864">
        <w:rPr>
          <w:rFonts w:ascii="Times New Roman" w:eastAsia="华文仿宋" w:hAnsi="Times New Roman" w:cs="Times New Roman" w:hint="eastAsia"/>
          <w:bCs/>
          <w:color w:val="000000" w:themeColor="text1"/>
          <w:sz w:val="28"/>
          <w:szCs w:val="28"/>
        </w:rPr>
        <w:t>2</w:t>
      </w:r>
      <w:r w:rsidR="00EA335B" w:rsidRPr="00EA335B">
        <w:rPr>
          <w:rFonts w:ascii="Times New Roman" w:eastAsia="华文仿宋" w:hAnsi="Times New Roman" w:cs="Times New Roman"/>
          <w:bCs/>
          <w:color w:val="000000" w:themeColor="text1"/>
          <w:sz w:val="28"/>
          <w:szCs w:val="28"/>
        </w:rPr>
        <w:t>项相关技术专利；</w:t>
      </w:r>
      <w:r w:rsidR="00EA335B" w:rsidRPr="00EA335B">
        <w:rPr>
          <w:rFonts w:ascii="Times New Roman" w:eastAsia="华文仿宋" w:hAnsi="Times New Roman" w:cs="Times New Roman"/>
          <w:bCs/>
          <w:color w:val="000000" w:themeColor="text1"/>
          <w:sz w:val="28"/>
          <w:szCs w:val="28"/>
        </w:rPr>
        <w:t>5</w:t>
      </w:r>
      <w:r w:rsidR="00EA335B" w:rsidRPr="00EA335B">
        <w:rPr>
          <w:rFonts w:ascii="Times New Roman" w:eastAsia="华文仿宋" w:hAnsi="Times New Roman" w:cs="Times New Roman"/>
          <w:bCs/>
          <w:color w:val="000000" w:themeColor="text1"/>
          <w:sz w:val="28"/>
          <w:szCs w:val="28"/>
        </w:rPr>
        <w:t>年内产品获得医疗器械产品注册证</w:t>
      </w:r>
      <w:r w:rsidR="00A00ACD">
        <w:rPr>
          <w:rFonts w:ascii="Times New Roman" w:eastAsia="华文仿宋" w:hAnsi="Times New Roman" w:cs="Times New Roman" w:hint="eastAsia"/>
          <w:bCs/>
          <w:color w:val="000000" w:themeColor="text1"/>
          <w:sz w:val="28"/>
          <w:szCs w:val="28"/>
        </w:rPr>
        <w:t>并上市</w:t>
      </w:r>
      <w:r w:rsidR="00EA335B" w:rsidRPr="00EA335B">
        <w:rPr>
          <w:rFonts w:ascii="Times New Roman" w:eastAsia="华文仿宋" w:hAnsi="Times New Roman" w:cs="Times New Roman"/>
          <w:bCs/>
          <w:color w:val="000000" w:themeColor="text1"/>
          <w:sz w:val="28"/>
          <w:szCs w:val="28"/>
        </w:rPr>
        <w:t>。</w:t>
      </w:r>
    </w:p>
    <w:p w14:paraId="091B0526" w14:textId="77777777" w:rsidR="005A6010" w:rsidRDefault="005A6010" w:rsidP="005A6010">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2</w:t>
      </w:r>
      <w:r>
        <w:rPr>
          <w:rFonts w:ascii="Times New Roman" w:eastAsia="华文仿宋" w:hAnsi="Times New Roman" w:cs="Times New Roman" w:hint="eastAsia"/>
          <w:bCs/>
          <w:color w:val="000000" w:themeColor="text1"/>
          <w:sz w:val="28"/>
          <w:szCs w:val="28"/>
        </w:rPr>
        <w:t>、</w:t>
      </w:r>
      <w:r w:rsidRPr="005A6010">
        <w:rPr>
          <w:rFonts w:ascii="Times New Roman" w:eastAsia="华文仿宋" w:hAnsi="Times New Roman" w:cs="Times New Roman" w:hint="eastAsia"/>
          <w:bCs/>
          <w:color w:val="000000" w:themeColor="text1"/>
          <w:sz w:val="28"/>
          <w:szCs w:val="28"/>
        </w:rPr>
        <w:t>肺癌早期精准诊断技术创新及产品研发</w:t>
      </w:r>
    </w:p>
    <w:p w14:paraId="6CA138FA" w14:textId="77777777" w:rsidR="005A6010" w:rsidRDefault="00EA335B" w:rsidP="005A6010">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研究内容：</w:t>
      </w:r>
      <w:r w:rsidR="005A6010" w:rsidRPr="005A6010">
        <w:rPr>
          <w:rFonts w:ascii="Times New Roman" w:eastAsia="华文仿宋" w:hAnsi="Times New Roman" w:cs="Times New Roman" w:hint="eastAsia"/>
          <w:bCs/>
          <w:color w:val="000000" w:themeColor="text1"/>
          <w:sz w:val="28"/>
          <w:szCs w:val="28"/>
        </w:rPr>
        <w:t>针对我国肺癌现有筛查技术接受度差和精准度不高现状，研发基于生物组学和影像组学，易于推广的无</w:t>
      </w:r>
      <w:proofErr w:type="gramStart"/>
      <w:r w:rsidR="005A6010" w:rsidRPr="005A6010">
        <w:rPr>
          <w:rFonts w:ascii="Times New Roman" w:eastAsia="华文仿宋" w:hAnsi="Times New Roman" w:cs="Times New Roman" w:hint="eastAsia"/>
          <w:bCs/>
          <w:color w:val="000000" w:themeColor="text1"/>
          <w:sz w:val="28"/>
          <w:szCs w:val="28"/>
        </w:rPr>
        <w:t>创或者微</w:t>
      </w:r>
      <w:proofErr w:type="gramEnd"/>
      <w:r w:rsidR="005A6010" w:rsidRPr="005A6010">
        <w:rPr>
          <w:rFonts w:ascii="Times New Roman" w:eastAsia="华文仿宋" w:hAnsi="Times New Roman" w:cs="Times New Roman" w:hint="eastAsia"/>
          <w:bCs/>
          <w:color w:val="000000" w:themeColor="text1"/>
          <w:sz w:val="28"/>
          <w:szCs w:val="28"/>
        </w:rPr>
        <w:t>创早期筛查技术；研究分子影像、功能影像、多模态成像等用于肺癌早</w:t>
      </w:r>
      <w:proofErr w:type="gramStart"/>
      <w:r w:rsidR="005A6010" w:rsidRPr="005A6010">
        <w:rPr>
          <w:rFonts w:ascii="Times New Roman" w:eastAsia="华文仿宋" w:hAnsi="Times New Roman" w:cs="Times New Roman" w:hint="eastAsia"/>
          <w:bCs/>
          <w:color w:val="000000" w:themeColor="text1"/>
          <w:sz w:val="28"/>
          <w:szCs w:val="28"/>
        </w:rPr>
        <w:t>诊关键</w:t>
      </w:r>
      <w:proofErr w:type="gramEnd"/>
      <w:r w:rsidR="005A6010" w:rsidRPr="005A6010">
        <w:rPr>
          <w:rFonts w:ascii="Times New Roman" w:eastAsia="华文仿宋" w:hAnsi="Times New Roman" w:cs="Times New Roman" w:hint="eastAsia"/>
          <w:bCs/>
          <w:color w:val="000000" w:themeColor="text1"/>
          <w:sz w:val="28"/>
          <w:szCs w:val="28"/>
        </w:rPr>
        <w:t>成像技术；应用基于多组学大数据</w:t>
      </w:r>
      <w:proofErr w:type="gramStart"/>
      <w:r w:rsidR="005A6010" w:rsidRPr="005A6010">
        <w:rPr>
          <w:rFonts w:ascii="Times New Roman" w:eastAsia="华文仿宋" w:hAnsi="Times New Roman" w:cs="Times New Roman" w:hint="eastAsia"/>
          <w:bCs/>
          <w:color w:val="000000" w:themeColor="text1"/>
          <w:sz w:val="28"/>
          <w:szCs w:val="28"/>
        </w:rPr>
        <w:t>的降维分析</w:t>
      </w:r>
      <w:proofErr w:type="gramEnd"/>
      <w:r w:rsidR="005A6010" w:rsidRPr="005A6010">
        <w:rPr>
          <w:rFonts w:ascii="Times New Roman" w:eastAsia="华文仿宋" w:hAnsi="Times New Roman" w:cs="Times New Roman" w:hint="eastAsia"/>
          <w:bCs/>
          <w:color w:val="000000" w:themeColor="text1"/>
          <w:sz w:val="28"/>
          <w:szCs w:val="28"/>
        </w:rPr>
        <w:t>处理技术、影像组学技术，整合所筛选出的基于生物组学的早筛生物检测靶点和基于影像组学的纹理特征，建立肺癌综合</w:t>
      </w:r>
      <w:proofErr w:type="gramStart"/>
      <w:r w:rsidR="005A6010" w:rsidRPr="005A6010">
        <w:rPr>
          <w:rFonts w:ascii="Times New Roman" w:eastAsia="华文仿宋" w:hAnsi="Times New Roman" w:cs="Times New Roman" w:hint="eastAsia"/>
          <w:bCs/>
          <w:color w:val="000000" w:themeColor="text1"/>
          <w:sz w:val="28"/>
          <w:szCs w:val="28"/>
        </w:rPr>
        <w:t>早筛早诊</w:t>
      </w:r>
      <w:proofErr w:type="gramEnd"/>
      <w:r w:rsidR="005A6010" w:rsidRPr="005A6010">
        <w:rPr>
          <w:rFonts w:ascii="Times New Roman" w:eastAsia="华文仿宋" w:hAnsi="Times New Roman" w:cs="Times New Roman" w:hint="eastAsia"/>
          <w:bCs/>
          <w:color w:val="000000" w:themeColor="text1"/>
          <w:sz w:val="28"/>
          <w:szCs w:val="28"/>
        </w:rPr>
        <w:t>技术；同时综合多维数据，创新融合</w:t>
      </w:r>
      <w:r w:rsidR="005A6010" w:rsidRPr="005A6010">
        <w:rPr>
          <w:rFonts w:ascii="Times New Roman" w:eastAsia="华文仿宋" w:hAnsi="Times New Roman" w:cs="Times New Roman"/>
          <w:bCs/>
          <w:color w:val="000000" w:themeColor="text1"/>
          <w:sz w:val="28"/>
          <w:szCs w:val="28"/>
        </w:rPr>
        <w:t>AI</w:t>
      </w:r>
      <w:r w:rsidR="005A6010" w:rsidRPr="005A6010">
        <w:rPr>
          <w:rFonts w:ascii="Times New Roman" w:eastAsia="华文仿宋" w:hAnsi="Times New Roman" w:cs="Times New Roman"/>
          <w:bCs/>
          <w:color w:val="000000" w:themeColor="text1"/>
          <w:sz w:val="28"/>
          <w:szCs w:val="28"/>
        </w:rPr>
        <w:t>技术，研发肺癌综合诊断系统并开展临床应用，实现肺癌早期精准诊断。</w:t>
      </w:r>
    </w:p>
    <w:p w14:paraId="0013B52D" w14:textId="77777777" w:rsidR="00EA335B" w:rsidRDefault="00EA335B" w:rsidP="005A6010">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lastRenderedPageBreak/>
        <w:t>考核指标：</w:t>
      </w:r>
      <w:r w:rsidRPr="00EA335B">
        <w:rPr>
          <w:rFonts w:ascii="Times New Roman" w:eastAsia="华文仿宋" w:hAnsi="Times New Roman" w:cs="Times New Roman" w:hint="eastAsia"/>
          <w:bCs/>
          <w:color w:val="000000" w:themeColor="text1"/>
          <w:sz w:val="28"/>
          <w:szCs w:val="28"/>
        </w:rPr>
        <w:t>研发</w:t>
      </w:r>
      <w:r w:rsidR="00A00ACD">
        <w:rPr>
          <w:rFonts w:ascii="Times New Roman" w:eastAsia="华文仿宋" w:hAnsi="Times New Roman" w:cs="Times New Roman" w:hint="eastAsia"/>
          <w:bCs/>
          <w:color w:val="000000" w:themeColor="text1"/>
          <w:sz w:val="28"/>
          <w:szCs w:val="28"/>
        </w:rPr>
        <w:t>1</w:t>
      </w:r>
      <w:r w:rsidRPr="00EA335B">
        <w:rPr>
          <w:rFonts w:ascii="Times New Roman" w:eastAsia="华文仿宋" w:hAnsi="Times New Roman" w:cs="Times New Roman"/>
          <w:bCs/>
          <w:color w:val="000000" w:themeColor="text1"/>
          <w:sz w:val="28"/>
          <w:szCs w:val="28"/>
        </w:rPr>
        <w:t>套具有自主知识产权的肺癌定位识别和定性辅助诊断人工智能系统，实现影像重建空间分辨率</w:t>
      </w:r>
      <w:r w:rsidRPr="00EA335B">
        <w:rPr>
          <w:rFonts w:ascii="Times New Roman" w:eastAsia="华文仿宋" w:hAnsi="Times New Roman" w:cs="Times New Roman"/>
          <w:bCs/>
          <w:color w:val="000000" w:themeColor="text1"/>
          <w:sz w:val="28"/>
          <w:szCs w:val="28"/>
        </w:rPr>
        <w:t>2</w:t>
      </w:r>
      <w:r>
        <w:rPr>
          <w:rFonts w:ascii="Times New Roman" w:eastAsia="华文仿宋" w:hAnsi="Times New Roman" w:cs="Times New Roman" w:hint="eastAsia"/>
          <w:bCs/>
          <w:color w:val="000000" w:themeColor="text1"/>
          <w:sz w:val="28"/>
          <w:szCs w:val="28"/>
        </w:rPr>
        <w:t xml:space="preserve"> </w:t>
      </w:r>
      <w:r w:rsidRPr="00EA335B">
        <w:rPr>
          <w:rFonts w:ascii="Times New Roman" w:eastAsia="华文仿宋" w:hAnsi="Times New Roman" w:cs="Times New Roman"/>
          <w:bCs/>
          <w:color w:val="000000" w:themeColor="text1"/>
          <w:sz w:val="28"/>
          <w:szCs w:val="28"/>
        </w:rPr>
        <w:t>mm</w:t>
      </w:r>
      <w:r w:rsidRPr="00EA335B">
        <w:rPr>
          <w:rFonts w:ascii="Times New Roman" w:eastAsia="华文仿宋" w:hAnsi="Times New Roman" w:cs="Times New Roman"/>
          <w:bCs/>
          <w:color w:val="000000" w:themeColor="text1"/>
          <w:sz w:val="28"/>
          <w:szCs w:val="28"/>
        </w:rPr>
        <w:t>，病灶自动识别准确率</w:t>
      </w:r>
      <w:r w:rsidRPr="00EA335B">
        <w:rPr>
          <w:rFonts w:ascii="Times New Roman" w:eastAsia="华文仿宋" w:hAnsi="Times New Roman" w:cs="Times New Roman"/>
          <w:bCs/>
          <w:color w:val="000000" w:themeColor="text1"/>
          <w:sz w:val="28"/>
          <w:szCs w:val="28"/>
        </w:rPr>
        <w:t>95%</w:t>
      </w:r>
      <w:r w:rsidRPr="00EA335B">
        <w:rPr>
          <w:rFonts w:ascii="Times New Roman" w:eastAsia="华文仿宋" w:hAnsi="Times New Roman" w:cs="Times New Roman"/>
          <w:bCs/>
          <w:color w:val="000000" w:themeColor="text1"/>
          <w:sz w:val="28"/>
          <w:szCs w:val="28"/>
        </w:rPr>
        <w:t>以上。建立</w:t>
      </w:r>
      <w:r w:rsidRPr="00EA335B">
        <w:rPr>
          <w:rFonts w:ascii="Times New Roman" w:eastAsia="华文仿宋" w:hAnsi="Times New Roman" w:cs="Times New Roman"/>
          <w:bCs/>
          <w:color w:val="000000" w:themeColor="text1"/>
          <w:sz w:val="28"/>
          <w:szCs w:val="28"/>
        </w:rPr>
        <w:t>5-10</w:t>
      </w:r>
      <w:r w:rsidRPr="00EA335B">
        <w:rPr>
          <w:rFonts w:ascii="Times New Roman" w:eastAsia="华文仿宋" w:hAnsi="Times New Roman" w:cs="Times New Roman"/>
          <w:bCs/>
          <w:color w:val="000000" w:themeColor="text1"/>
          <w:sz w:val="28"/>
          <w:szCs w:val="28"/>
        </w:rPr>
        <w:t>万例肺癌临床数据库；发表不少于</w:t>
      </w:r>
      <w:r w:rsidRPr="00EA335B">
        <w:rPr>
          <w:rFonts w:ascii="Times New Roman" w:eastAsia="华文仿宋" w:hAnsi="Times New Roman" w:cs="Times New Roman"/>
          <w:bCs/>
          <w:color w:val="000000" w:themeColor="text1"/>
          <w:sz w:val="28"/>
          <w:szCs w:val="28"/>
        </w:rPr>
        <w:t>3</w:t>
      </w:r>
      <w:r w:rsidRPr="00EA335B">
        <w:rPr>
          <w:rFonts w:ascii="Times New Roman" w:eastAsia="华文仿宋" w:hAnsi="Times New Roman" w:cs="Times New Roman"/>
          <w:bCs/>
          <w:color w:val="000000" w:themeColor="text1"/>
          <w:sz w:val="28"/>
          <w:szCs w:val="28"/>
        </w:rPr>
        <w:t>篇高水平文章，申请</w:t>
      </w:r>
      <w:r w:rsidR="004E7072" w:rsidRPr="00EA335B">
        <w:rPr>
          <w:rFonts w:ascii="Times New Roman" w:eastAsia="华文仿宋" w:hAnsi="Times New Roman" w:cs="Times New Roman"/>
          <w:bCs/>
          <w:color w:val="000000" w:themeColor="text1"/>
          <w:sz w:val="28"/>
          <w:szCs w:val="28"/>
        </w:rPr>
        <w:t>/</w:t>
      </w:r>
      <w:r w:rsidR="004E7072" w:rsidRPr="00EA335B">
        <w:rPr>
          <w:rFonts w:ascii="Times New Roman" w:eastAsia="华文仿宋" w:hAnsi="Times New Roman" w:cs="Times New Roman"/>
          <w:bCs/>
          <w:color w:val="000000" w:themeColor="text1"/>
          <w:sz w:val="28"/>
          <w:szCs w:val="28"/>
        </w:rPr>
        <w:t>获得</w:t>
      </w:r>
      <w:r w:rsidRPr="00EA335B">
        <w:rPr>
          <w:rFonts w:ascii="Times New Roman" w:eastAsia="华文仿宋" w:hAnsi="Times New Roman" w:cs="Times New Roman"/>
          <w:bCs/>
          <w:color w:val="000000" w:themeColor="text1"/>
          <w:sz w:val="28"/>
          <w:szCs w:val="28"/>
        </w:rPr>
        <w:t>不少于</w:t>
      </w:r>
      <w:r w:rsidR="00A00ACD">
        <w:rPr>
          <w:rFonts w:ascii="Times New Roman" w:eastAsia="华文仿宋" w:hAnsi="Times New Roman" w:cs="Times New Roman" w:hint="eastAsia"/>
          <w:bCs/>
          <w:color w:val="000000" w:themeColor="text1"/>
          <w:sz w:val="28"/>
          <w:szCs w:val="28"/>
        </w:rPr>
        <w:t>2</w:t>
      </w:r>
      <w:r w:rsidRPr="00EA335B">
        <w:rPr>
          <w:rFonts w:ascii="Times New Roman" w:eastAsia="华文仿宋" w:hAnsi="Times New Roman" w:cs="Times New Roman"/>
          <w:bCs/>
          <w:color w:val="000000" w:themeColor="text1"/>
          <w:sz w:val="28"/>
          <w:szCs w:val="28"/>
        </w:rPr>
        <w:t>项核心发明专利；提交证明该技术先进性和实用性的设计报告、分析报告、测试报告、查新报告；在</w:t>
      </w:r>
      <w:r w:rsidRPr="00EA335B">
        <w:rPr>
          <w:rFonts w:ascii="Times New Roman" w:eastAsia="华文仿宋" w:hAnsi="Times New Roman" w:cs="Times New Roman"/>
          <w:bCs/>
          <w:color w:val="000000" w:themeColor="text1"/>
          <w:sz w:val="28"/>
          <w:szCs w:val="28"/>
        </w:rPr>
        <w:t>30</w:t>
      </w:r>
      <w:r w:rsidRPr="00EA335B">
        <w:rPr>
          <w:rFonts w:ascii="Times New Roman" w:eastAsia="华文仿宋" w:hAnsi="Times New Roman" w:cs="Times New Roman"/>
          <w:bCs/>
          <w:color w:val="000000" w:themeColor="text1"/>
          <w:sz w:val="28"/>
          <w:szCs w:val="28"/>
        </w:rPr>
        <w:t>家以上医疗机构进行推广应用；获得肺结节</w:t>
      </w:r>
      <w:r w:rsidRPr="00EA335B">
        <w:rPr>
          <w:rFonts w:ascii="Times New Roman" w:eastAsia="华文仿宋" w:hAnsi="Times New Roman" w:cs="Times New Roman"/>
          <w:bCs/>
          <w:color w:val="000000" w:themeColor="text1"/>
          <w:sz w:val="28"/>
          <w:szCs w:val="28"/>
        </w:rPr>
        <w:t>/</w:t>
      </w:r>
      <w:r w:rsidRPr="00EA335B">
        <w:rPr>
          <w:rFonts w:ascii="Times New Roman" w:eastAsia="华文仿宋" w:hAnsi="Times New Roman" w:cs="Times New Roman"/>
          <w:bCs/>
          <w:color w:val="000000" w:themeColor="text1"/>
          <w:sz w:val="28"/>
          <w:szCs w:val="28"/>
        </w:rPr>
        <w:t>肺癌人工智能产品</w:t>
      </w:r>
      <w:r w:rsidRPr="00EA335B">
        <w:rPr>
          <w:rFonts w:ascii="Times New Roman" w:eastAsia="华文仿宋" w:hAnsi="Times New Roman" w:cs="Times New Roman"/>
          <w:bCs/>
          <w:color w:val="000000" w:themeColor="text1"/>
          <w:sz w:val="28"/>
          <w:szCs w:val="28"/>
        </w:rPr>
        <w:t>NMPA</w:t>
      </w:r>
      <w:r w:rsidRPr="00EA335B">
        <w:rPr>
          <w:rFonts w:ascii="Times New Roman" w:eastAsia="华文仿宋" w:hAnsi="Times New Roman" w:cs="Times New Roman"/>
          <w:bCs/>
          <w:color w:val="000000" w:themeColor="text1"/>
          <w:sz w:val="28"/>
          <w:szCs w:val="28"/>
        </w:rPr>
        <w:t>注册证</w:t>
      </w:r>
      <w:r>
        <w:rPr>
          <w:rFonts w:ascii="Times New Roman" w:eastAsia="华文仿宋" w:hAnsi="Times New Roman" w:cs="Times New Roman" w:hint="eastAsia"/>
          <w:bCs/>
          <w:color w:val="000000" w:themeColor="text1"/>
          <w:sz w:val="28"/>
          <w:szCs w:val="28"/>
        </w:rPr>
        <w:t>。</w:t>
      </w:r>
    </w:p>
    <w:p w14:paraId="0F1A379F" w14:textId="77777777" w:rsidR="005A6010" w:rsidRDefault="005A6010" w:rsidP="005A6010">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3</w:t>
      </w:r>
      <w:r>
        <w:rPr>
          <w:rFonts w:ascii="Times New Roman" w:eastAsia="华文仿宋" w:hAnsi="Times New Roman" w:cs="Times New Roman" w:hint="eastAsia"/>
          <w:bCs/>
          <w:color w:val="000000" w:themeColor="text1"/>
          <w:sz w:val="28"/>
          <w:szCs w:val="28"/>
        </w:rPr>
        <w:t>、</w:t>
      </w:r>
      <w:r w:rsidR="004E1B73">
        <w:rPr>
          <w:rFonts w:ascii="Times New Roman" w:eastAsia="华文仿宋" w:hAnsi="Times New Roman" w:cs="Times New Roman" w:hint="eastAsia"/>
          <w:bCs/>
          <w:color w:val="000000" w:themeColor="text1"/>
          <w:sz w:val="28"/>
          <w:szCs w:val="28"/>
        </w:rPr>
        <w:t>适用</w:t>
      </w:r>
      <w:r w:rsidR="004E1B73" w:rsidRPr="004E1B73">
        <w:rPr>
          <w:rFonts w:ascii="Times New Roman" w:eastAsia="华文仿宋" w:hAnsi="Times New Roman" w:cs="Times New Roman" w:hint="eastAsia"/>
          <w:bCs/>
          <w:color w:val="000000" w:themeColor="text1"/>
          <w:sz w:val="28"/>
          <w:szCs w:val="28"/>
        </w:rPr>
        <w:t>高原可穿戴设备</w:t>
      </w:r>
      <w:r w:rsidR="004E1B73">
        <w:rPr>
          <w:rFonts w:ascii="Times New Roman" w:eastAsia="华文仿宋" w:hAnsi="Times New Roman" w:cs="Times New Roman" w:hint="eastAsia"/>
          <w:bCs/>
          <w:color w:val="000000" w:themeColor="text1"/>
          <w:sz w:val="28"/>
          <w:szCs w:val="28"/>
        </w:rPr>
        <w:t>的</w:t>
      </w:r>
      <w:r w:rsidR="004E1B73" w:rsidRPr="004E1B73">
        <w:rPr>
          <w:rFonts w:ascii="Times New Roman" w:eastAsia="华文仿宋" w:hAnsi="Times New Roman" w:cs="Times New Roman" w:hint="eastAsia"/>
          <w:bCs/>
          <w:color w:val="000000" w:themeColor="text1"/>
          <w:sz w:val="28"/>
          <w:szCs w:val="28"/>
        </w:rPr>
        <w:t>自供能发电与储能片上集成芯片开发</w:t>
      </w:r>
    </w:p>
    <w:p w14:paraId="7BD4920C" w14:textId="77777777" w:rsidR="004E1B73" w:rsidRDefault="00EA335B" w:rsidP="004E1B73">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研究内容：</w:t>
      </w:r>
      <w:r w:rsidR="004E1B73" w:rsidRPr="004E1B73">
        <w:rPr>
          <w:rFonts w:ascii="Times New Roman" w:eastAsia="华文仿宋" w:hAnsi="Times New Roman" w:cs="Times New Roman" w:hint="eastAsia"/>
          <w:bCs/>
          <w:color w:val="000000" w:themeColor="text1"/>
          <w:sz w:val="28"/>
          <w:szCs w:val="28"/>
        </w:rPr>
        <w:t>针对高原工况下人体健康检测数据的长期动态监测，研究基于高原工况环境和人体温差发电的自供能技术、器件和组件；研究温差发电薄膜的片上能量存储芯片；研究柔性</w:t>
      </w:r>
      <w:r w:rsidR="004E1B73" w:rsidRPr="004E1B73">
        <w:rPr>
          <w:rFonts w:ascii="Times New Roman" w:eastAsia="华文仿宋" w:hAnsi="Times New Roman" w:cs="Times New Roman"/>
          <w:bCs/>
          <w:color w:val="000000" w:themeColor="text1"/>
          <w:sz w:val="28"/>
          <w:szCs w:val="28"/>
        </w:rPr>
        <w:t>MEMS</w:t>
      </w:r>
      <w:r w:rsidR="004E1B73" w:rsidRPr="004E1B73">
        <w:rPr>
          <w:rFonts w:ascii="Times New Roman" w:eastAsia="华文仿宋" w:hAnsi="Times New Roman" w:cs="Times New Roman"/>
          <w:bCs/>
          <w:color w:val="000000" w:themeColor="text1"/>
          <w:sz w:val="28"/>
          <w:szCs w:val="28"/>
        </w:rPr>
        <w:t>压电血氧、血压监测传感器和柔性阵列</w:t>
      </w:r>
      <w:r w:rsidR="004E1B73" w:rsidRPr="004E1B73">
        <w:rPr>
          <w:rFonts w:ascii="Times New Roman" w:eastAsia="华文仿宋" w:hAnsi="Times New Roman" w:cs="Times New Roman"/>
          <w:bCs/>
          <w:color w:val="000000" w:themeColor="text1"/>
          <w:sz w:val="28"/>
          <w:szCs w:val="28"/>
        </w:rPr>
        <w:t>MEMS</w:t>
      </w:r>
      <w:r w:rsidR="004E1B73" w:rsidRPr="004E1B73">
        <w:rPr>
          <w:rFonts w:ascii="Times New Roman" w:eastAsia="华文仿宋" w:hAnsi="Times New Roman" w:cs="Times New Roman"/>
          <w:bCs/>
          <w:color w:val="000000" w:themeColor="text1"/>
          <w:sz w:val="28"/>
          <w:szCs w:val="28"/>
        </w:rPr>
        <w:t>心电采集电极；研究</w:t>
      </w:r>
      <w:proofErr w:type="gramStart"/>
      <w:r w:rsidR="004E1B73" w:rsidRPr="004E1B73">
        <w:rPr>
          <w:rFonts w:ascii="Times New Roman" w:eastAsia="华文仿宋" w:hAnsi="Times New Roman" w:cs="Times New Roman"/>
          <w:bCs/>
          <w:color w:val="000000" w:themeColor="text1"/>
          <w:sz w:val="28"/>
          <w:szCs w:val="28"/>
        </w:rPr>
        <w:t>自供能片上</w:t>
      </w:r>
      <w:proofErr w:type="gramEnd"/>
      <w:r w:rsidR="004E1B73" w:rsidRPr="004E1B73">
        <w:rPr>
          <w:rFonts w:ascii="Times New Roman" w:eastAsia="华文仿宋" w:hAnsi="Times New Roman" w:cs="Times New Roman"/>
          <w:bCs/>
          <w:color w:val="000000" w:themeColor="text1"/>
          <w:sz w:val="28"/>
          <w:szCs w:val="28"/>
        </w:rPr>
        <w:t>芯片与多种健康信号采集传感器匹配集成和</w:t>
      </w:r>
      <w:r w:rsidR="004E1B73" w:rsidRPr="004E1B73">
        <w:rPr>
          <w:rFonts w:ascii="Times New Roman" w:eastAsia="华文仿宋" w:hAnsi="Times New Roman" w:cs="Times New Roman"/>
          <w:bCs/>
          <w:color w:val="000000" w:themeColor="text1"/>
          <w:sz w:val="28"/>
          <w:szCs w:val="28"/>
        </w:rPr>
        <w:t>3D</w:t>
      </w:r>
      <w:r w:rsidR="004E1B73" w:rsidRPr="004E1B73">
        <w:rPr>
          <w:rFonts w:ascii="Times New Roman" w:eastAsia="华文仿宋" w:hAnsi="Times New Roman" w:cs="Times New Roman"/>
          <w:bCs/>
          <w:color w:val="000000" w:themeColor="text1"/>
          <w:sz w:val="28"/>
          <w:szCs w:val="28"/>
        </w:rPr>
        <w:t>封装技术；研制集成自供能温差发电和多种健康数据采集传感器集成的可穿戴设备和云端数据分析系统。</w:t>
      </w:r>
    </w:p>
    <w:p w14:paraId="24F3C234" w14:textId="77777777" w:rsidR="00EA335B" w:rsidRDefault="00EA335B" w:rsidP="00816ADB">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考核指标：</w:t>
      </w:r>
      <w:r w:rsidRPr="00EA335B">
        <w:rPr>
          <w:rFonts w:ascii="Times New Roman" w:eastAsia="华文仿宋" w:hAnsi="Times New Roman" w:cs="Times New Roman" w:hint="eastAsia"/>
          <w:bCs/>
          <w:color w:val="000000" w:themeColor="text1"/>
          <w:sz w:val="28"/>
          <w:szCs w:val="28"/>
        </w:rPr>
        <w:t>可穿戴设备能够采集</w:t>
      </w:r>
      <w:r w:rsidR="00816ADB" w:rsidRPr="00816ADB">
        <w:rPr>
          <w:rFonts w:ascii="Times New Roman" w:eastAsia="华文仿宋" w:hAnsi="Times New Roman" w:cs="Times New Roman" w:hint="eastAsia"/>
          <w:bCs/>
          <w:color w:val="000000" w:themeColor="text1"/>
          <w:sz w:val="28"/>
          <w:szCs w:val="28"/>
        </w:rPr>
        <w:t>心电、血压、血氧、心率、温度五种生理参数，最终呈现产品为集合多种生理信号采集的可穿戴手表</w:t>
      </w:r>
      <w:r w:rsidRPr="00EA335B">
        <w:rPr>
          <w:rFonts w:ascii="Times New Roman" w:eastAsia="华文仿宋" w:hAnsi="Times New Roman" w:cs="Times New Roman"/>
          <w:bCs/>
          <w:color w:val="000000" w:themeColor="text1"/>
          <w:sz w:val="28"/>
          <w:szCs w:val="28"/>
        </w:rPr>
        <w:t>，其中自供能温差发电能量转换效率</w:t>
      </w:r>
      <w:r w:rsidR="004E7072">
        <w:rPr>
          <w:rFonts w:ascii="宋体" w:eastAsia="宋体" w:hAnsi="宋体" w:cs="宋体" w:hint="eastAsia"/>
          <w:bCs/>
          <w:color w:val="000000" w:themeColor="text1"/>
          <w:sz w:val="28"/>
          <w:szCs w:val="28"/>
        </w:rPr>
        <w:t>≥</w:t>
      </w:r>
      <w:r w:rsidRPr="00EA335B">
        <w:rPr>
          <w:rFonts w:ascii="Times New Roman" w:eastAsia="华文仿宋" w:hAnsi="Times New Roman" w:cs="Times New Roman"/>
          <w:bCs/>
          <w:color w:val="000000" w:themeColor="text1"/>
          <w:sz w:val="28"/>
          <w:szCs w:val="28"/>
        </w:rPr>
        <w:t>25%,</w:t>
      </w:r>
      <w:r w:rsidRPr="00EA335B">
        <w:rPr>
          <w:rFonts w:ascii="Times New Roman" w:eastAsia="华文仿宋" w:hAnsi="Times New Roman" w:cs="Times New Roman"/>
          <w:bCs/>
          <w:color w:val="000000" w:themeColor="text1"/>
          <w:sz w:val="28"/>
          <w:szCs w:val="28"/>
        </w:rPr>
        <w:t>峰值输出功率密度</w:t>
      </w:r>
      <w:r w:rsidR="004E7072">
        <w:rPr>
          <w:rFonts w:ascii="宋体" w:eastAsia="宋体" w:hAnsi="宋体" w:cs="宋体" w:hint="eastAsia"/>
          <w:bCs/>
          <w:color w:val="000000" w:themeColor="text1"/>
          <w:sz w:val="28"/>
          <w:szCs w:val="28"/>
        </w:rPr>
        <w:t>≥</w:t>
      </w:r>
      <w:r w:rsidRPr="00EA335B">
        <w:rPr>
          <w:rFonts w:ascii="Times New Roman" w:eastAsia="华文仿宋" w:hAnsi="Times New Roman" w:cs="Times New Roman"/>
          <w:bCs/>
          <w:color w:val="000000" w:themeColor="text1"/>
          <w:sz w:val="28"/>
          <w:szCs w:val="28"/>
        </w:rPr>
        <w:t>100μW/g</w:t>
      </w:r>
      <w:r w:rsidRPr="00EA335B">
        <w:rPr>
          <w:rFonts w:ascii="Times New Roman" w:eastAsia="华文仿宋" w:hAnsi="Times New Roman" w:cs="Times New Roman"/>
          <w:bCs/>
          <w:color w:val="000000" w:themeColor="text1"/>
          <w:sz w:val="28"/>
          <w:szCs w:val="28"/>
        </w:rPr>
        <w:t>，基于温差自供能和锂电池结合的可穿戴设备续航</w:t>
      </w:r>
      <w:r w:rsidR="004E7072">
        <w:rPr>
          <w:rFonts w:ascii="宋体" w:eastAsia="宋体" w:hAnsi="宋体" w:cs="宋体" w:hint="eastAsia"/>
          <w:bCs/>
          <w:color w:val="000000" w:themeColor="text1"/>
          <w:sz w:val="28"/>
          <w:szCs w:val="28"/>
        </w:rPr>
        <w:t>≥</w:t>
      </w:r>
      <w:r w:rsidRPr="00EA335B">
        <w:rPr>
          <w:rFonts w:ascii="Times New Roman" w:eastAsia="华文仿宋" w:hAnsi="Times New Roman" w:cs="Times New Roman"/>
          <w:bCs/>
          <w:color w:val="000000" w:themeColor="text1"/>
          <w:sz w:val="28"/>
          <w:szCs w:val="28"/>
        </w:rPr>
        <w:t>168</w:t>
      </w:r>
      <w:r w:rsidRPr="00EA335B">
        <w:rPr>
          <w:rFonts w:ascii="Times New Roman" w:eastAsia="华文仿宋" w:hAnsi="Times New Roman" w:cs="Times New Roman"/>
          <w:bCs/>
          <w:color w:val="000000" w:themeColor="text1"/>
          <w:sz w:val="28"/>
          <w:szCs w:val="28"/>
        </w:rPr>
        <w:t>小时（</w:t>
      </w:r>
      <w:r w:rsidRPr="00EA335B">
        <w:rPr>
          <w:rFonts w:ascii="Times New Roman" w:eastAsia="华文仿宋" w:hAnsi="Times New Roman" w:cs="Times New Roman"/>
          <w:bCs/>
          <w:color w:val="000000" w:themeColor="text1"/>
          <w:sz w:val="28"/>
          <w:szCs w:val="28"/>
        </w:rPr>
        <w:t>7</w:t>
      </w:r>
      <w:r w:rsidRPr="00EA335B">
        <w:rPr>
          <w:rFonts w:ascii="Times New Roman" w:eastAsia="华文仿宋" w:hAnsi="Times New Roman" w:cs="Times New Roman"/>
          <w:bCs/>
          <w:color w:val="000000" w:themeColor="text1"/>
          <w:sz w:val="28"/>
          <w:szCs w:val="28"/>
        </w:rPr>
        <w:t>天）；血压、血氧、心电等关键</w:t>
      </w:r>
      <w:r w:rsidRPr="00EA335B">
        <w:rPr>
          <w:rFonts w:ascii="Times New Roman" w:eastAsia="华文仿宋" w:hAnsi="Times New Roman" w:cs="Times New Roman"/>
          <w:bCs/>
          <w:color w:val="000000" w:themeColor="text1"/>
          <w:sz w:val="28"/>
          <w:szCs w:val="28"/>
        </w:rPr>
        <w:t>MEMS</w:t>
      </w:r>
      <w:r w:rsidRPr="00EA335B">
        <w:rPr>
          <w:rFonts w:ascii="Times New Roman" w:eastAsia="华文仿宋" w:hAnsi="Times New Roman" w:cs="Times New Roman"/>
          <w:bCs/>
          <w:color w:val="000000" w:themeColor="text1"/>
          <w:sz w:val="28"/>
          <w:szCs w:val="28"/>
        </w:rPr>
        <w:t>健康芯片准确率</w:t>
      </w:r>
      <w:r w:rsidR="004E7072">
        <w:rPr>
          <w:rFonts w:ascii="宋体" w:eastAsia="宋体" w:hAnsi="宋体" w:cs="宋体" w:hint="eastAsia"/>
          <w:bCs/>
          <w:color w:val="000000" w:themeColor="text1"/>
          <w:sz w:val="28"/>
          <w:szCs w:val="28"/>
        </w:rPr>
        <w:t>≥</w:t>
      </w:r>
      <w:r w:rsidRPr="00EA335B">
        <w:rPr>
          <w:rFonts w:ascii="Times New Roman" w:eastAsia="华文仿宋" w:hAnsi="Times New Roman" w:cs="Times New Roman"/>
          <w:bCs/>
          <w:color w:val="000000" w:themeColor="text1"/>
          <w:sz w:val="28"/>
          <w:szCs w:val="28"/>
        </w:rPr>
        <w:t>60%</w:t>
      </w:r>
      <w:r w:rsidRPr="00EA335B">
        <w:rPr>
          <w:rFonts w:ascii="Times New Roman" w:eastAsia="华文仿宋" w:hAnsi="Times New Roman" w:cs="Times New Roman"/>
          <w:bCs/>
          <w:color w:val="000000" w:themeColor="text1"/>
          <w:sz w:val="28"/>
          <w:szCs w:val="28"/>
        </w:rPr>
        <w:t>；发表高水平论文</w:t>
      </w:r>
      <w:r w:rsidRPr="00EA335B">
        <w:rPr>
          <w:rFonts w:ascii="Times New Roman" w:eastAsia="华文仿宋" w:hAnsi="Times New Roman" w:cs="Times New Roman"/>
          <w:bCs/>
          <w:color w:val="000000" w:themeColor="text1"/>
          <w:sz w:val="28"/>
          <w:szCs w:val="28"/>
        </w:rPr>
        <w:t>5</w:t>
      </w:r>
      <w:r w:rsidRPr="00EA335B">
        <w:rPr>
          <w:rFonts w:ascii="Times New Roman" w:eastAsia="华文仿宋" w:hAnsi="Times New Roman" w:cs="Times New Roman"/>
          <w:bCs/>
          <w:color w:val="000000" w:themeColor="text1"/>
          <w:sz w:val="28"/>
          <w:szCs w:val="28"/>
        </w:rPr>
        <w:t>篇，申请</w:t>
      </w:r>
      <w:r w:rsidR="004E7072" w:rsidRPr="00EA335B">
        <w:rPr>
          <w:rFonts w:ascii="Times New Roman" w:eastAsia="华文仿宋" w:hAnsi="Times New Roman" w:cs="Times New Roman"/>
          <w:bCs/>
          <w:color w:val="000000" w:themeColor="text1"/>
          <w:sz w:val="28"/>
          <w:szCs w:val="28"/>
        </w:rPr>
        <w:t>/</w:t>
      </w:r>
      <w:r w:rsidR="004E7072" w:rsidRPr="00EA335B">
        <w:rPr>
          <w:rFonts w:ascii="Times New Roman" w:eastAsia="华文仿宋" w:hAnsi="Times New Roman" w:cs="Times New Roman"/>
          <w:bCs/>
          <w:color w:val="000000" w:themeColor="text1"/>
          <w:sz w:val="28"/>
          <w:szCs w:val="28"/>
        </w:rPr>
        <w:t>获得</w:t>
      </w:r>
      <w:r w:rsidRPr="00EA335B">
        <w:rPr>
          <w:rFonts w:ascii="Times New Roman" w:eastAsia="华文仿宋" w:hAnsi="Times New Roman" w:cs="Times New Roman"/>
          <w:bCs/>
          <w:color w:val="000000" w:themeColor="text1"/>
          <w:sz w:val="28"/>
          <w:szCs w:val="28"/>
        </w:rPr>
        <w:t>不少于</w:t>
      </w:r>
      <w:r w:rsidRPr="00EA335B">
        <w:rPr>
          <w:rFonts w:ascii="Times New Roman" w:eastAsia="华文仿宋" w:hAnsi="Times New Roman" w:cs="Times New Roman"/>
          <w:bCs/>
          <w:color w:val="000000" w:themeColor="text1"/>
          <w:sz w:val="28"/>
          <w:szCs w:val="28"/>
        </w:rPr>
        <w:t xml:space="preserve"> 3</w:t>
      </w:r>
      <w:r w:rsidRPr="00EA335B">
        <w:rPr>
          <w:rFonts w:ascii="Times New Roman" w:eastAsia="华文仿宋" w:hAnsi="Times New Roman" w:cs="Times New Roman"/>
          <w:bCs/>
          <w:color w:val="000000" w:themeColor="text1"/>
          <w:sz w:val="28"/>
          <w:szCs w:val="28"/>
        </w:rPr>
        <w:t>项核心发明专利；可穿戴数据存储与分析系统一套（负载量</w:t>
      </w:r>
      <w:r w:rsidRPr="00EA335B">
        <w:rPr>
          <w:rFonts w:ascii="Times New Roman" w:eastAsia="华文仿宋" w:hAnsi="Times New Roman" w:cs="Times New Roman"/>
          <w:bCs/>
          <w:color w:val="000000" w:themeColor="text1"/>
          <w:sz w:val="28"/>
          <w:szCs w:val="28"/>
        </w:rPr>
        <w:t>10</w:t>
      </w:r>
      <w:r w:rsidRPr="00EA335B">
        <w:rPr>
          <w:rFonts w:ascii="Times New Roman" w:eastAsia="华文仿宋" w:hAnsi="Times New Roman" w:cs="Times New Roman"/>
          <w:bCs/>
          <w:color w:val="000000" w:themeColor="text1"/>
          <w:sz w:val="28"/>
          <w:szCs w:val="28"/>
        </w:rPr>
        <w:t>万人），基于可穿戴健康数据的人工智能算法一套。</w:t>
      </w:r>
      <w:r w:rsidR="00816ADB" w:rsidRPr="00816ADB">
        <w:rPr>
          <w:rFonts w:ascii="Times New Roman" w:eastAsia="华文仿宋" w:hAnsi="Times New Roman" w:cs="Times New Roman" w:hint="eastAsia"/>
          <w:bCs/>
          <w:color w:val="000000" w:themeColor="text1"/>
          <w:sz w:val="28"/>
          <w:szCs w:val="28"/>
        </w:rPr>
        <w:t>在设备开发完成后两年内完成</w:t>
      </w:r>
      <w:r w:rsidR="00816ADB" w:rsidRPr="00816ADB">
        <w:rPr>
          <w:rFonts w:ascii="Times New Roman" w:eastAsia="华文仿宋" w:hAnsi="Times New Roman" w:cs="Times New Roman"/>
          <w:bCs/>
          <w:color w:val="000000" w:themeColor="text1"/>
          <w:sz w:val="28"/>
          <w:szCs w:val="28"/>
        </w:rPr>
        <w:t>II</w:t>
      </w:r>
      <w:r w:rsidR="00816ADB" w:rsidRPr="00816ADB">
        <w:rPr>
          <w:rFonts w:ascii="Times New Roman" w:eastAsia="华文仿宋" w:hAnsi="Times New Roman" w:cs="Times New Roman"/>
          <w:bCs/>
          <w:color w:val="000000" w:themeColor="text1"/>
          <w:sz w:val="28"/>
          <w:szCs w:val="28"/>
        </w:rPr>
        <w:t>类医疗器械认</w:t>
      </w:r>
      <w:r w:rsidR="00816ADB" w:rsidRPr="00816ADB">
        <w:rPr>
          <w:rFonts w:ascii="Times New Roman" w:eastAsia="华文仿宋" w:hAnsi="Times New Roman" w:cs="Times New Roman"/>
          <w:bCs/>
          <w:color w:val="000000" w:themeColor="text1"/>
          <w:sz w:val="28"/>
          <w:szCs w:val="28"/>
        </w:rPr>
        <w:lastRenderedPageBreak/>
        <w:t>证。</w:t>
      </w:r>
    </w:p>
    <w:p w14:paraId="366DFF43" w14:textId="77777777" w:rsidR="004E1B73" w:rsidRDefault="004E1B73" w:rsidP="004E1B73">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4</w:t>
      </w:r>
      <w:r>
        <w:rPr>
          <w:rFonts w:ascii="Times New Roman" w:eastAsia="华文仿宋" w:hAnsi="Times New Roman" w:cs="Times New Roman" w:hint="eastAsia"/>
          <w:bCs/>
          <w:color w:val="000000" w:themeColor="text1"/>
          <w:sz w:val="28"/>
          <w:szCs w:val="28"/>
        </w:rPr>
        <w:t>、</w:t>
      </w:r>
      <w:r w:rsidR="009B2A16">
        <w:rPr>
          <w:rFonts w:ascii="Times New Roman" w:eastAsia="华文仿宋" w:hAnsi="Times New Roman" w:cs="Times New Roman" w:hint="eastAsia"/>
          <w:bCs/>
          <w:color w:val="000000" w:themeColor="text1"/>
          <w:sz w:val="28"/>
          <w:szCs w:val="28"/>
        </w:rPr>
        <w:t>适用</w:t>
      </w:r>
      <w:proofErr w:type="gramStart"/>
      <w:r w:rsidR="009B2A16">
        <w:rPr>
          <w:rFonts w:ascii="Times New Roman" w:eastAsia="华文仿宋" w:hAnsi="Times New Roman" w:cs="Times New Roman" w:hint="eastAsia"/>
          <w:bCs/>
          <w:color w:val="000000" w:themeColor="text1"/>
          <w:sz w:val="28"/>
          <w:szCs w:val="28"/>
        </w:rPr>
        <w:t>人体</w:t>
      </w:r>
      <w:r w:rsidR="00EB567B">
        <w:rPr>
          <w:rFonts w:ascii="Times New Roman" w:eastAsia="华文仿宋" w:hAnsi="Times New Roman" w:cs="Times New Roman" w:hint="eastAsia"/>
          <w:bCs/>
          <w:color w:val="000000" w:themeColor="text1"/>
          <w:sz w:val="28"/>
          <w:szCs w:val="28"/>
        </w:rPr>
        <w:t>电</w:t>
      </w:r>
      <w:proofErr w:type="gramEnd"/>
      <w:r w:rsidR="009B2A16">
        <w:rPr>
          <w:rFonts w:ascii="Times New Roman" w:eastAsia="华文仿宋" w:hAnsi="Times New Roman" w:cs="Times New Roman" w:hint="eastAsia"/>
          <w:bCs/>
          <w:color w:val="000000" w:themeColor="text1"/>
          <w:sz w:val="28"/>
          <w:szCs w:val="28"/>
        </w:rPr>
        <w:t>生理信号采集的智能化测量</w:t>
      </w:r>
      <w:r w:rsidR="009B2A16" w:rsidRPr="009B2A16">
        <w:rPr>
          <w:rFonts w:ascii="Times New Roman" w:eastAsia="华文仿宋" w:hAnsi="Times New Roman" w:cs="Times New Roman"/>
          <w:bCs/>
          <w:color w:val="000000" w:themeColor="text1"/>
          <w:sz w:val="28"/>
          <w:szCs w:val="28"/>
        </w:rPr>
        <w:t>系统</w:t>
      </w:r>
    </w:p>
    <w:p w14:paraId="34E673EC" w14:textId="77777777" w:rsidR="009B2A16" w:rsidRDefault="009B2A16" w:rsidP="004E1B73">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研究内容：针对</w:t>
      </w:r>
      <w:r w:rsidRPr="009B2A16">
        <w:rPr>
          <w:rFonts w:ascii="Times New Roman" w:eastAsia="华文仿宋" w:hAnsi="Times New Roman" w:cs="Times New Roman" w:hint="eastAsia"/>
          <w:bCs/>
          <w:color w:val="000000" w:themeColor="text1"/>
          <w:sz w:val="28"/>
          <w:szCs w:val="28"/>
        </w:rPr>
        <w:t>社区、养老机构、家庭等非临床环境中长时间、稳定获取临床级电生理信号</w:t>
      </w:r>
      <w:r>
        <w:rPr>
          <w:rFonts w:ascii="Times New Roman" w:eastAsia="华文仿宋" w:hAnsi="Times New Roman" w:cs="Times New Roman" w:hint="eastAsia"/>
          <w:bCs/>
          <w:color w:val="000000" w:themeColor="text1"/>
          <w:sz w:val="28"/>
          <w:szCs w:val="28"/>
        </w:rPr>
        <w:t>难题</w:t>
      </w:r>
      <w:r w:rsidRPr="009B2A16">
        <w:rPr>
          <w:rFonts w:ascii="Times New Roman" w:eastAsia="华文仿宋" w:hAnsi="Times New Roman" w:cs="Times New Roman" w:hint="eastAsia"/>
          <w:bCs/>
          <w:color w:val="000000" w:themeColor="text1"/>
          <w:sz w:val="28"/>
          <w:szCs w:val="28"/>
        </w:rPr>
        <w:t>，为各种神经肌肉系统相关慢病的循证医学研究提供</w:t>
      </w:r>
      <w:r>
        <w:rPr>
          <w:rFonts w:ascii="Times New Roman" w:eastAsia="华文仿宋" w:hAnsi="Times New Roman" w:cs="Times New Roman" w:hint="eastAsia"/>
          <w:bCs/>
          <w:color w:val="000000" w:themeColor="text1"/>
          <w:sz w:val="28"/>
          <w:szCs w:val="28"/>
        </w:rPr>
        <w:t>大</w:t>
      </w:r>
      <w:r w:rsidRPr="009B2A16">
        <w:rPr>
          <w:rFonts w:ascii="Times New Roman" w:eastAsia="华文仿宋" w:hAnsi="Times New Roman" w:cs="Times New Roman" w:hint="eastAsia"/>
          <w:bCs/>
          <w:color w:val="000000" w:themeColor="text1"/>
          <w:sz w:val="28"/>
          <w:szCs w:val="28"/>
        </w:rPr>
        <w:t>量真实世界环境数据；使用大数据挖掘方法，提取相关疾病的电生理</w:t>
      </w:r>
      <w:proofErr w:type="gramStart"/>
      <w:r w:rsidRPr="009B2A16">
        <w:rPr>
          <w:rFonts w:ascii="Times New Roman" w:eastAsia="华文仿宋" w:hAnsi="Times New Roman" w:cs="Times New Roman" w:hint="eastAsia"/>
          <w:bCs/>
          <w:color w:val="000000" w:themeColor="text1"/>
          <w:sz w:val="28"/>
          <w:szCs w:val="28"/>
        </w:rPr>
        <w:t>特</w:t>
      </w:r>
      <w:proofErr w:type="gramEnd"/>
      <w:r w:rsidRPr="009B2A16">
        <w:rPr>
          <w:rFonts w:ascii="Times New Roman" w:eastAsia="华文仿宋" w:hAnsi="Times New Roman" w:cs="Times New Roman" w:hint="eastAsia"/>
          <w:bCs/>
          <w:color w:val="000000" w:themeColor="text1"/>
          <w:sz w:val="28"/>
          <w:szCs w:val="28"/>
        </w:rPr>
        <w:t>证标靶；</w:t>
      </w:r>
      <w:r w:rsidR="00EB567B">
        <w:rPr>
          <w:rFonts w:ascii="Times New Roman" w:eastAsia="华文仿宋" w:hAnsi="Times New Roman" w:cs="Times New Roman" w:hint="eastAsia"/>
          <w:bCs/>
          <w:color w:val="000000" w:themeColor="text1"/>
          <w:sz w:val="28"/>
          <w:szCs w:val="28"/>
        </w:rPr>
        <w:t>能</w:t>
      </w:r>
      <w:r w:rsidRPr="009B2A16">
        <w:rPr>
          <w:rFonts w:ascii="Times New Roman" w:eastAsia="华文仿宋" w:hAnsi="Times New Roman" w:cs="Times New Roman" w:hint="eastAsia"/>
          <w:bCs/>
          <w:color w:val="000000" w:themeColor="text1"/>
          <w:sz w:val="28"/>
          <w:szCs w:val="28"/>
        </w:rPr>
        <w:t>对电生理信号进行实时分析，检测上述</w:t>
      </w:r>
      <w:proofErr w:type="gramStart"/>
      <w:r w:rsidRPr="009B2A16">
        <w:rPr>
          <w:rFonts w:ascii="Times New Roman" w:eastAsia="华文仿宋" w:hAnsi="Times New Roman" w:cs="Times New Roman" w:hint="eastAsia"/>
          <w:bCs/>
          <w:color w:val="000000" w:themeColor="text1"/>
          <w:sz w:val="28"/>
          <w:szCs w:val="28"/>
        </w:rPr>
        <w:t>特征标靶</w:t>
      </w:r>
      <w:r>
        <w:rPr>
          <w:rFonts w:ascii="Times New Roman" w:eastAsia="华文仿宋" w:hAnsi="Times New Roman" w:cs="Times New Roman" w:hint="eastAsia"/>
          <w:bCs/>
          <w:color w:val="000000" w:themeColor="text1"/>
          <w:sz w:val="28"/>
          <w:szCs w:val="28"/>
        </w:rPr>
        <w:t>并实现</w:t>
      </w:r>
      <w:proofErr w:type="gramEnd"/>
      <w:r>
        <w:rPr>
          <w:rFonts w:ascii="Times New Roman" w:eastAsia="华文仿宋" w:hAnsi="Times New Roman" w:cs="Times New Roman" w:hint="eastAsia"/>
          <w:bCs/>
          <w:color w:val="000000" w:themeColor="text1"/>
          <w:sz w:val="28"/>
          <w:szCs w:val="28"/>
        </w:rPr>
        <w:t>疾病的预警与监控</w:t>
      </w:r>
      <w:r w:rsidRPr="009B2A16">
        <w:rPr>
          <w:rFonts w:ascii="Times New Roman" w:eastAsia="华文仿宋" w:hAnsi="Times New Roman" w:cs="Times New Roman" w:hint="eastAsia"/>
          <w:bCs/>
          <w:color w:val="000000" w:themeColor="text1"/>
          <w:sz w:val="28"/>
          <w:szCs w:val="28"/>
        </w:rPr>
        <w:t>。</w:t>
      </w:r>
    </w:p>
    <w:p w14:paraId="07FA02A0" w14:textId="22FF47CF" w:rsidR="009B2A16" w:rsidRPr="00C43EE8" w:rsidRDefault="009B2A16" w:rsidP="004E1B73">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考核指标：</w:t>
      </w:r>
      <w:r w:rsidR="004E7072">
        <w:rPr>
          <w:rFonts w:ascii="Times New Roman" w:eastAsia="华文仿宋" w:hAnsi="Times New Roman" w:cs="Times New Roman" w:hint="eastAsia"/>
          <w:bCs/>
          <w:color w:val="000000" w:themeColor="text1"/>
          <w:sz w:val="28"/>
          <w:szCs w:val="28"/>
        </w:rPr>
        <w:t>研制可智能监测人体生理电信号的智能化主从设备一套，</w:t>
      </w:r>
      <w:r w:rsidR="00C43EE8">
        <w:rPr>
          <w:rFonts w:ascii="Times New Roman" w:eastAsia="华文仿宋" w:hAnsi="Times New Roman" w:cs="Times New Roman" w:hint="eastAsia"/>
          <w:bCs/>
          <w:color w:val="000000" w:themeColor="text1"/>
          <w:sz w:val="28"/>
          <w:szCs w:val="28"/>
        </w:rPr>
        <w:t>整体重量应具有小型化、便携化特点，采样率可调，</w:t>
      </w:r>
      <w:r w:rsidR="00C43EE8" w:rsidRPr="00C43EE8">
        <w:rPr>
          <w:rFonts w:ascii="Times New Roman" w:eastAsia="华文仿宋" w:hAnsi="Times New Roman" w:cs="Times New Roman" w:hint="eastAsia"/>
          <w:bCs/>
          <w:color w:val="000000" w:themeColor="text1"/>
          <w:sz w:val="28"/>
          <w:szCs w:val="28"/>
        </w:rPr>
        <w:t>共模抑制比不低于</w:t>
      </w:r>
      <w:r w:rsidR="00C43EE8" w:rsidRPr="00C43EE8">
        <w:rPr>
          <w:rFonts w:ascii="Times New Roman" w:eastAsia="华文仿宋" w:hAnsi="Times New Roman" w:cs="Times New Roman"/>
          <w:bCs/>
          <w:color w:val="000000" w:themeColor="text1"/>
          <w:sz w:val="28"/>
          <w:szCs w:val="28"/>
        </w:rPr>
        <w:t>85dB</w:t>
      </w:r>
      <w:r w:rsidR="00C43EE8" w:rsidRPr="00C43EE8">
        <w:rPr>
          <w:rFonts w:ascii="Times New Roman" w:eastAsia="华文仿宋" w:hAnsi="Times New Roman" w:cs="Times New Roman"/>
          <w:bCs/>
          <w:color w:val="000000" w:themeColor="text1"/>
          <w:sz w:val="28"/>
          <w:szCs w:val="28"/>
        </w:rPr>
        <w:t>；数模转换精度不低于</w:t>
      </w:r>
      <w:r w:rsidR="00C43EE8" w:rsidRPr="00C43EE8">
        <w:rPr>
          <w:rFonts w:ascii="Times New Roman" w:eastAsia="华文仿宋" w:hAnsi="Times New Roman" w:cs="Times New Roman"/>
          <w:bCs/>
          <w:color w:val="000000" w:themeColor="text1"/>
          <w:sz w:val="28"/>
          <w:szCs w:val="28"/>
        </w:rPr>
        <w:t>12</w:t>
      </w:r>
      <w:r w:rsidR="00C43EE8" w:rsidRPr="00C43EE8">
        <w:rPr>
          <w:rFonts w:ascii="Times New Roman" w:eastAsia="华文仿宋" w:hAnsi="Times New Roman" w:cs="Times New Roman"/>
          <w:bCs/>
          <w:color w:val="000000" w:themeColor="text1"/>
          <w:sz w:val="28"/>
          <w:szCs w:val="28"/>
        </w:rPr>
        <w:t>位</w:t>
      </w:r>
      <w:r w:rsidR="00C43EE8">
        <w:rPr>
          <w:rFonts w:ascii="Times New Roman" w:eastAsia="华文仿宋" w:hAnsi="Times New Roman" w:cs="Times New Roman" w:hint="eastAsia"/>
          <w:bCs/>
          <w:color w:val="000000" w:themeColor="text1"/>
          <w:sz w:val="28"/>
          <w:szCs w:val="28"/>
        </w:rPr>
        <w:t>，</w:t>
      </w:r>
      <w:r w:rsidR="00C43EE8" w:rsidRPr="00C43EE8">
        <w:rPr>
          <w:rFonts w:ascii="Times New Roman" w:eastAsia="华文仿宋" w:hAnsi="Times New Roman" w:cs="Times New Roman" w:hint="eastAsia"/>
          <w:bCs/>
          <w:color w:val="000000" w:themeColor="text1"/>
          <w:sz w:val="28"/>
          <w:szCs w:val="28"/>
        </w:rPr>
        <w:t>单次充电运行时间不小于</w:t>
      </w:r>
      <w:r w:rsidR="00C43EE8" w:rsidRPr="00C43EE8">
        <w:rPr>
          <w:rFonts w:ascii="Times New Roman" w:eastAsia="华文仿宋" w:hAnsi="Times New Roman" w:cs="Times New Roman"/>
          <w:bCs/>
          <w:color w:val="000000" w:themeColor="text1"/>
          <w:sz w:val="28"/>
          <w:szCs w:val="28"/>
        </w:rPr>
        <w:t>4</w:t>
      </w:r>
      <w:r w:rsidR="00142279">
        <w:rPr>
          <w:rFonts w:ascii="Times New Roman" w:eastAsia="华文仿宋" w:hAnsi="Times New Roman" w:cs="Times New Roman" w:hint="eastAsia"/>
          <w:bCs/>
          <w:color w:val="000000" w:themeColor="text1"/>
          <w:sz w:val="28"/>
          <w:szCs w:val="28"/>
        </w:rPr>
        <w:t>8</w:t>
      </w:r>
      <w:r w:rsidR="00C43EE8" w:rsidRPr="00C43EE8">
        <w:rPr>
          <w:rFonts w:ascii="Times New Roman" w:eastAsia="华文仿宋" w:hAnsi="Times New Roman" w:cs="Times New Roman"/>
          <w:bCs/>
          <w:color w:val="000000" w:themeColor="text1"/>
          <w:sz w:val="28"/>
          <w:szCs w:val="28"/>
        </w:rPr>
        <w:t>小时；支持电池热插拔</w:t>
      </w:r>
      <w:r w:rsidR="00C43EE8">
        <w:rPr>
          <w:rFonts w:ascii="Times New Roman" w:eastAsia="华文仿宋" w:hAnsi="Times New Roman" w:cs="Times New Roman" w:hint="eastAsia"/>
          <w:bCs/>
          <w:color w:val="000000" w:themeColor="text1"/>
          <w:sz w:val="28"/>
          <w:szCs w:val="28"/>
        </w:rPr>
        <w:t>，</w:t>
      </w:r>
      <w:r w:rsidR="00C43EE8" w:rsidRPr="00C43EE8">
        <w:rPr>
          <w:rFonts w:ascii="Times New Roman" w:eastAsia="华文仿宋" w:hAnsi="Times New Roman" w:cs="Times New Roman" w:hint="eastAsia"/>
          <w:bCs/>
          <w:color w:val="000000" w:themeColor="text1"/>
          <w:sz w:val="28"/>
          <w:szCs w:val="28"/>
        </w:rPr>
        <w:t>能为</w:t>
      </w:r>
      <w:r w:rsidR="00301A2F">
        <w:rPr>
          <w:rFonts w:ascii="Times New Roman" w:eastAsia="华文仿宋" w:hAnsi="Times New Roman" w:cs="Times New Roman" w:hint="eastAsia"/>
          <w:bCs/>
          <w:color w:val="000000" w:themeColor="text1"/>
          <w:sz w:val="28"/>
          <w:szCs w:val="28"/>
        </w:rPr>
        <w:t>轻</w:t>
      </w:r>
      <w:r w:rsidR="00C43EE8" w:rsidRPr="00C43EE8">
        <w:rPr>
          <w:rFonts w:ascii="Times New Roman" w:eastAsia="华文仿宋" w:hAnsi="Times New Roman" w:cs="Times New Roman" w:hint="eastAsia"/>
          <w:bCs/>
          <w:color w:val="000000" w:themeColor="text1"/>
          <w:sz w:val="28"/>
          <w:szCs w:val="28"/>
        </w:rPr>
        <w:t>度认知障碍筛查、</w:t>
      </w:r>
      <w:proofErr w:type="gramStart"/>
      <w:r w:rsidR="00C43EE8" w:rsidRPr="00C43EE8">
        <w:rPr>
          <w:rFonts w:ascii="Times New Roman" w:eastAsia="华文仿宋" w:hAnsi="Times New Roman" w:cs="Times New Roman" w:hint="eastAsia"/>
          <w:bCs/>
          <w:color w:val="000000" w:themeColor="text1"/>
          <w:sz w:val="28"/>
          <w:szCs w:val="28"/>
        </w:rPr>
        <w:t>肌少症</w:t>
      </w:r>
      <w:proofErr w:type="gramEnd"/>
      <w:r w:rsidR="00C43EE8" w:rsidRPr="00C43EE8">
        <w:rPr>
          <w:rFonts w:ascii="Times New Roman" w:eastAsia="华文仿宋" w:hAnsi="Times New Roman" w:cs="Times New Roman" w:hint="eastAsia"/>
          <w:bCs/>
          <w:color w:val="000000" w:themeColor="text1"/>
          <w:sz w:val="28"/>
          <w:szCs w:val="28"/>
        </w:rPr>
        <w:t>筛查和诊疗、癫痫报警或预警，卒中康复</w:t>
      </w:r>
      <w:proofErr w:type="gramStart"/>
      <w:r w:rsidR="00C43EE8" w:rsidRPr="00C43EE8">
        <w:rPr>
          <w:rFonts w:ascii="Times New Roman" w:eastAsia="华文仿宋" w:hAnsi="Times New Roman" w:cs="Times New Roman" w:hint="eastAsia"/>
          <w:bCs/>
          <w:color w:val="000000" w:themeColor="text1"/>
          <w:sz w:val="28"/>
          <w:szCs w:val="28"/>
        </w:rPr>
        <w:t>脑机接口</w:t>
      </w:r>
      <w:proofErr w:type="gramEnd"/>
      <w:r w:rsidR="00C43EE8" w:rsidRPr="00C43EE8">
        <w:rPr>
          <w:rFonts w:ascii="Times New Roman" w:eastAsia="华文仿宋" w:hAnsi="Times New Roman" w:cs="Times New Roman" w:hint="eastAsia"/>
          <w:bCs/>
          <w:color w:val="000000" w:themeColor="text1"/>
          <w:sz w:val="28"/>
          <w:szCs w:val="28"/>
        </w:rPr>
        <w:t>和心理压力实时监控</w:t>
      </w:r>
      <w:r w:rsidR="00C43EE8">
        <w:rPr>
          <w:rFonts w:ascii="Times New Roman" w:eastAsia="华文仿宋" w:hAnsi="Times New Roman" w:cs="Times New Roman" w:hint="eastAsia"/>
          <w:bCs/>
          <w:color w:val="000000" w:themeColor="text1"/>
          <w:sz w:val="28"/>
          <w:szCs w:val="28"/>
        </w:rPr>
        <w:t>等应用场景</w:t>
      </w:r>
      <w:r w:rsidR="00C43EE8" w:rsidRPr="00C43EE8">
        <w:rPr>
          <w:rFonts w:ascii="Times New Roman" w:eastAsia="华文仿宋" w:hAnsi="Times New Roman" w:cs="Times New Roman" w:hint="eastAsia"/>
          <w:bCs/>
          <w:color w:val="000000" w:themeColor="text1"/>
          <w:sz w:val="28"/>
          <w:szCs w:val="28"/>
        </w:rPr>
        <w:t>提供临床数据支撑</w:t>
      </w:r>
      <w:r w:rsidR="00C43EE8">
        <w:rPr>
          <w:rFonts w:ascii="Times New Roman" w:eastAsia="华文仿宋" w:hAnsi="Times New Roman" w:cs="Times New Roman" w:hint="eastAsia"/>
          <w:bCs/>
          <w:color w:val="000000" w:themeColor="text1"/>
          <w:sz w:val="28"/>
          <w:szCs w:val="28"/>
        </w:rPr>
        <w:t>，</w:t>
      </w:r>
      <w:r w:rsidR="00EB6AA1" w:rsidRPr="00EA335B">
        <w:rPr>
          <w:rFonts w:ascii="Times New Roman" w:eastAsia="华文仿宋" w:hAnsi="Times New Roman" w:cs="Times New Roman"/>
          <w:bCs/>
          <w:color w:val="000000" w:themeColor="text1"/>
          <w:sz w:val="28"/>
          <w:szCs w:val="28"/>
        </w:rPr>
        <w:t>发表高水平论文</w:t>
      </w:r>
      <w:r w:rsidR="00EB6AA1">
        <w:rPr>
          <w:rFonts w:ascii="Times New Roman" w:eastAsia="华文仿宋" w:hAnsi="Times New Roman" w:cs="Times New Roman" w:hint="eastAsia"/>
          <w:bCs/>
          <w:color w:val="000000" w:themeColor="text1"/>
          <w:sz w:val="28"/>
          <w:szCs w:val="28"/>
        </w:rPr>
        <w:t>3</w:t>
      </w:r>
      <w:r w:rsidR="00EB6AA1" w:rsidRPr="00EA335B">
        <w:rPr>
          <w:rFonts w:ascii="Times New Roman" w:eastAsia="华文仿宋" w:hAnsi="Times New Roman" w:cs="Times New Roman"/>
          <w:bCs/>
          <w:color w:val="000000" w:themeColor="text1"/>
          <w:sz w:val="28"/>
          <w:szCs w:val="28"/>
        </w:rPr>
        <w:t>篇，申请</w:t>
      </w:r>
      <w:r w:rsidR="00EB6AA1" w:rsidRPr="00EA335B">
        <w:rPr>
          <w:rFonts w:ascii="Times New Roman" w:eastAsia="华文仿宋" w:hAnsi="Times New Roman" w:cs="Times New Roman"/>
          <w:bCs/>
          <w:color w:val="000000" w:themeColor="text1"/>
          <w:sz w:val="28"/>
          <w:szCs w:val="28"/>
        </w:rPr>
        <w:t>/</w:t>
      </w:r>
      <w:r w:rsidR="00EB6AA1" w:rsidRPr="00EA335B">
        <w:rPr>
          <w:rFonts w:ascii="Times New Roman" w:eastAsia="华文仿宋" w:hAnsi="Times New Roman" w:cs="Times New Roman"/>
          <w:bCs/>
          <w:color w:val="000000" w:themeColor="text1"/>
          <w:sz w:val="28"/>
          <w:szCs w:val="28"/>
        </w:rPr>
        <w:t>获得不少于</w:t>
      </w:r>
      <w:r w:rsidR="00EB6AA1" w:rsidRPr="00EA335B">
        <w:rPr>
          <w:rFonts w:ascii="Times New Roman" w:eastAsia="华文仿宋" w:hAnsi="Times New Roman" w:cs="Times New Roman"/>
          <w:bCs/>
          <w:color w:val="000000" w:themeColor="text1"/>
          <w:sz w:val="28"/>
          <w:szCs w:val="28"/>
        </w:rPr>
        <w:t xml:space="preserve"> 3</w:t>
      </w:r>
      <w:r w:rsidR="00EB6AA1" w:rsidRPr="00EA335B">
        <w:rPr>
          <w:rFonts w:ascii="Times New Roman" w:eastAsia="华文仿宋" w:hAnsi="Times New Roman" w:cs="Times New Roman"/>
          <w:bCs/>
          <w:color w:val="000000" w:themeColor="text1"/>
          <w:sz w:val="28"/>
          <w:szCs w:val="28"/>
        </w:rPr>
        <w:t>项核心发明专利</w:t>
      </w:r>
      <w:r w:rsidR="00EB6AA1">
        <w:rPr>
          <w:rFonts w:ascii="Times New Roman" w:eastAsia="华文仿宋" w:hAnsi="Times New Roman" w:cs="Times New Roman" w:hint="eastAsia"/>
          <w:bCs/>
          <w:color w:val="000000" w:themeColor="text1"/>
          <w:sz w:val="28"/>
          <w:szCs w:val="28"/>
        </w:rPr>
        <w:t>，</w:t>
      </w:r>
      <w:r w:rsidR="00C43EE8" w:rsidRPr="00C43EE8">
        <w:rPr>
          <w:rFonts w:ascii="Times New Roman" w:eastAsia="华文仿宋" w:hAnsi="Times New Roman" w:cs="Times New Roman"/>
          <w:bCs/>
          <w:color w:val="000000" w:themeColor="text1"/>
          <w:sz w:val="28"/>
          <w:szCs w:val="28"/>
        </w:rPr>
        <w:t>数据链路符合相关医疗数据及隐私保护的标准和法规要求</w:t>
      </w:r>
      <w:r w:rsidR="00C43EE8">
        <w:rPr>
          <w:rFonts w:ascii="Times New Roman" w:eastAsia="华文仿宋" w:hAnsi="Times New Roman" w:cs="Times New Roman" w:hint="eastAsia"/>
          <w:bCs/>
          <w:color w:val="000000" w:themeColor="text1"/>
          <w:sz w:val="28"/>
          <w:szCs w:val="28"/>
        </w:rPr>
        <w:t>，</w:t>
      </w:r>
      <w:r w:rsidR="004E7072">
        <w:rPr>
          <w:rFonts w:ascii="Times New Roman" w:eastAsia="华文仿宋" w:hAnsi="Times New Roman" w:cs="Times New Roman" w:hint="eastAsia"/>
          <w:bCs/>
          <w:color w:val="000000" w:themeColor="text1"/>
          <w:sz w:val="28"/>
          <w:szCs w:val="28"/>
        </w:rPr>
        <w:t>系统</w:t>
      </w:r>
      <w:r w:rsidR="00C43EE8">
        <w:rPr>
          <w:rFonts w:ascii="Times New Roman" w:eastAsia="华文仿宋" w:hAnsi="Times New Roman" w:cs="Times New Roman" w:hint="eastAsia"/>
          <w:bCs/>
          <w:color w:val="000000" w:themeColor="text1"/>
          <w:sz w:val="28"/>
          <w:szCs w:val="28"/>
        </w:rPr>
        <w:t>能实现对异常</w:t>
      </w:r>
      <w:r w:rsidR="004E7072">
        <w:rPr>
          <w:rFonts w:ascii="Times New Roman" w:eastAsia="华文仿宋" w:hAnsi="Times New Roman" w:cs="Times New Roman" w:hint="eastAsia"/>
          <w:bCs/>
          <w:color w:val="000000" w:themeColor="text1"/>
          <w:sz w:val="28"/>
          <w:szCs w:val="28"/>
        </w:rPr>
        <w:t>监测</w:t>
      </w:r>
      <w:r w:rsidR="00C43EE8">
        <w:rPr>
          <w:rFonts w:ascii="Times New Roman" w:eastAsia="华文仿宋" w:hAnsi="Times New Roman" w:cs="Times New Roman" w:hint="eastAsia"/>
          <w:bCs/>
          <w:color w:val="000000" w:themeColor="text1"/>
          <w:sz w:val="28"/>
          <w:szCs w:val="28"/>
        </w:rPr>
        <w:t>信息的报警响应</w:t>
      </w:r>
      <w:r w:rsidR="0047276F">
        <w:rPr>
          <w:rFonts w:ascii="Times New Roman" w:eastAsia="华文仿宋" w:hAnsi="Times New Roman" w:cs="Times New Roman" w:hint="eastAsia"/>
          <w:bCs/>
          <w:color w:val="000000" w:themeColor="text1"/>
          <w:sz w:val="28"/>
          <w:szCs w:val="28"/>
        </w:rPr>
        <w:t>，</w:t>
      </w:r>
      <w:r w:rsidR="0047276F">
        <w:rPr>
          <w:rFonts w:ascii="Times New Roman" w:eastAsia="华文仿宋" w:hAnsi="Times New Roman" w:cs="Times New Roman" w:hint="eastAsia"/>
          <w:bCs/>
          <w:color w:val="000000" w:themeColor="text1"/>
          <w:sz w:val="28"/>
          <w:szCs w:val="28"/>
        </w:rPr>
        <w:t>3</w:t>
      </w:r>
      <w:r w:rsidR="0047276F" w:rsidRPr="00EA335B">
        <w:rPr>
          <w:rFonts w:ascii="Times New Roman" w:eastAsia="华文仿宋" w:hAnsi="Times New Roman" w:cs="Times New Roman"/>
          <w:bCs/>
          <w:color w:val="000000" w:themeColor="text1"/>
          <w:sz w:val="28"/>
          <w:szCs w:val="28"/>
        </w:rPr>
        <w:t>年内产品获得医疗器械产品注册证</w:t>
      </w:r>
      <w:r w:rsidR="0047276F">
        <w:rPr>
          <w:rFonts w:ascii="Times New Roman" w:eastAsia="华文仿宋" w:hAnsi="Times New Roman" w:cs="Times New Roman" w:hint="eastAsia"/>
          <w:bCs/>
          <w:color w:val="000000" w:themeColor="text1"/>
          <w:sz w:val="28"/>
          <w:szCs w:val="28"/>
        </w:rPr>
        <w:t>.</w:t>
      </w:r>
    </w:p>
    <w:p w14:paraId="1D435818" w14:textId="77777777" w:rsidR="00263C1A" w:rsidRDefault="00263C1A" w:rsidP="00263C1A">
      <w:pPr>
        <w:spacing w:line="600" w:lineRule="exact"/>
        <w:ind w:firstLineChars="200" w:firstLine="560"/>
        <w:rPr>
          <w:rFonts w:ascii="Times New Roman" w:eastAsia="华文仿宋" w:hAnsi="Times New Roman" w:cs="Times New Roman"/>
          <w:bCs/>
          <w:color w:val="000000" w:themeColor="text1"/>
          <w:sz w:val="28"/>
          <w:szCs w:val="28"/>
        </w:rPr>
      </w:pPr>
      <w:r w:rsidRPr="00347578">
        <w:rPr>
          <w:rFonts w:ascii="Times New Roman" w:eastAsia="华文仿宋" w:hAnsi="Times New Roman" w:cs="Times New Roman" w:hint="eastAsia"/>
          <w:bCs/>
          <w:color w:val="000000" w:themeColor="text1"/>
          <w:sz w:val="28"/>
          <w:szCs w:val="28"/>
        </w:rPr>
        <w:t>（</w:t>
      </w:r>
      <w:r>
        <w:rPr>
          <w:rFonts w:ascii="Times New Roman" w:eastAsia="华文仿宋" w:hAnsi="Times New Roman" w:cs="Times New Roman" w:hint="eastAsia"/>
          <w:bCs/>
          <w:color w:val="000000" w:themeColor="text1"/>
          <w:sz w:val="28"/>
          <w:szCs w:val="28"/>
        </w:rPr>
        <w:t>三</w:t>
      </w:r>
      <w:r w:rsidRPr="00347578">
        <w:rPr>
          <w:rFonts w:ascii="Times New Roman" w:eastAsia="华文仿宋" w:hAnsi="Times New Roman" w:cs="Times New Roman" w:hint="eastAsia"/>
          <w:bCs/>
          <w:color w:val="000000" w:themeColor="text1"/>
          <w:sz w:val="28"/>
          <w:szCs w:val="28"/>
        </w:rPr>
        <w:t>）</w:t>
      </w:r>
      <w:r>
        <w:rPr>
          <w:rFonts w:ascii="Times New Roman" w:eastAsia="华文仿宋" w:hAnsi="Times New Roman" w:cs="Times New Roman" w:hint="eastAsia"/>
          <w:bCs/>
          <w:color w:val="000000" w:themeColor="text1"/>
          <w:sz w:val="28"/>
          <w:szCs w:val="28"/>
        </w:rPr>
        <w:t>资助</w:t>
      </w:r>
      <w:r>
        <w:rPr>
          <w:rFonts w:ascii="Times New Roman" w:eastAsia="华文仿宋" w:hAnsi="Times New Roman" w:cs="Times New Roman"/>
          <w:bCs/>
          <w:color w:val="000000" w:themeColor="text1"/>
          <w:sz w:val="28"/>
          <w:szCs w:val="28"/>
        </w:rPr>
        <w:t>力度</w:t>
      </w:r>
    </w:p>
    <w:p w14:paraId="3B974B63" w14:textId="77777777" w:rsidR="004E1B73" w:rsidRPr="007A12AF" w:rsidRDefault="007B4CB8" w:rsidP="007A12AF">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前期</w:t>
      </w:r>
      <w:r w:rsidR="007A12AF" w:rsidRPr="007A12AF">
        <w:rPr>
          <w:rFonts w:ascii="Times New Roman" w:eastAsia="华文仿宋" w:hAnsi="Times New Roman" w:cs="Times New Roman" w:hint="eastAsia"/>
          <w:bCs/>
          <w:color w:val="000000" w:themeColor="text1"/>
          <w:sz w:val="28"/>
          <w:szCs w:val="28"/>
        </w:rPr>
        <w:t>拟资助</w:t>
      </w:r>
      <w:r w:rsidR="007A12AF">
        <w:rPr>
          <w:rFonts w:ascii="Times New Roman" w:eastAsia="华文仿宋" w:hAnsi="Times New Roman" w:cs="Times New Roman" w:hint="eastAsia"/>
          <w:bCs/>
          <w:color w:val="000000" w:themeColor="text1"/>
          <w:sz w:val="28"/>
          <w:szCs w:val="28"/>
        </w:rPr>
        <w:t>4</w:t>
      </w:r>
      <w:r w:rsidR="007A12AF" w:rsidRPr="007A12AF">
        <w:rPr>
          <w:rFonts w:ascii="Times New Roman" w:eastAsia="华文仿宋" w:hAnsi="Times New Roman" w:cs="Times New Roman"/>
          <w:bCs/>
          <w:color w:val="000000" w:themeColor="text1"/>
          <w:sz w:val="28"/>
          <w:szCs w:val="28"/>
        </w:rPr>
        <w:t>项重点项目，每项拟资助经费</w:t>
      </w:r>
      <w:r>
        <w:rPr>
          <w:rFonts w:ascii="Times New Roman" w:eastAsia="华文仿宋" w:hAnsi="Times New Roman" w:cs="Times New Roman" w:hint="eastAsia"/>
          <w:bCs/>
          <w:color w:val="000000" w:themeColor="text1"/>
          <w:sz w:val="28"/>
          <w:szCs w:val="28"/>
        </w:rPr>
        <w:t>不超过</w:t>
      </w:r>
      <w:r>
        <w:rPr>
          <w:rFonts w:ascii="Times New Roman" w:eastAsia="华文仿宋" w:hAnsi="Times New Roman" w:cs="Times New Roman" w:hint="eastAsia"/>
          <w:bCs/>
          <w:color w:val="000000" w:themeColor="text1"/>
          <w:sz w:val="28"/>
          <w:szCs w:val="28"/>
        </w:rPr>
        <w:t>100</w:t>
      </w:r>
      <w:r w:rsidR="007A12AF" w:rsidRPr="007A12AF">
        <w:rPr>
          <w:rFonts w:ascii="Times New Roman" w:eastAsia="华文仿宋" w:hAnsi="Times New Roman" w:cs="Times New Roman"/>
          <w:bCs/>
          <w:color w:val="000000" w:themeColor="text1"/>
          <w:sz w:val="28"/>
          <w:szCs w:val="28"/>
        </w:rPr>
        <w:t>万</w:t>
      </w:r>
      <w:r>
        <w:rPr>
          <w:rFonts w:ascii="Times New Roman" w:eastAsia="华文仿宋" w:hAnsi="Times New Roman" w:cs="Times New Roman" w:hint="eastAsia"/>
          <w:bCs/>
          <w:color w:val="000000" w:themeColor="text1"/>
          <w:sz w:val="28"/>
          <w:szCs w:val="28"/>
        </w:rPr>
        <w:t>元</w:t>
      </w:r>
      <w:r w:rsidR="007A12AF" w:rsidRPr="007A12AF">
        <w:rPr>
          <w:rFonts w:ascii="Times New Roman" w:eastAsia="华文仿宋" w:hAnsi="Times New Roman" w:cs="Times New Roman"/>
          <w:bCs/>
          <w:color w:val="000000" w:themeColor="text1"/>
          <w:sz w:val="28"/>
          <w:szCs w:val="28"/>
        </w:rPr>
        <w:t>。资助周期为</w:t>
      </w:r>
      <w:r>
        <w:rPr>
          <w:rFonts w:ascii="Times New Roman" w:eastAsia="华文仿宋" w:hAnsi="Times New Roman" w:cs="Times New Roman" w:hint="eastAsia"/>
          <w:bCs/>
          <w:color w:val="000000" w:themeColor="text1"/>
          <w:sz w:val="28"/>
          <w:szCs w:val="28"/>
        </w:rPr>
        <w:t>2</w:t>
      </w:r>
      <w:r w:rsidR="007A12AF" w:rsidRPr="007A12AF">
        <w:rPr>
          <w:rFonts w:ascii="Times New Roman" w:eastAsia="华文仿宋" w:hAnsi="Times New Roman" w:cs="Times New Roman"/>
          <w:bCs/>
          <w:color w:val="000000" w:themeColor="text1"/>
          <w:sz w:val="28"/>
          <w:szCs w:val="28"/>
        </w:rPr>
        <w:t>年</w:t>
      </w:r>
      <w:r w:rsidR="007A12AF" w:rsidRPr="007A12AF">
        <w:rPr>
          <w:rFonts w:ascii="Times New Roman" w:eastAsia="华文仿宋" w:hAnsi="Times New Roman" w:cs="Times New Roman"/>
          <w:bCs/>
          <w:color w:val="000000" w:themeColor="text1"/>
          <w:sz w:val="28"/>
          <w:szCs w:val="28"/>
        </w:rPr>
        <w:t>,</w:t>
      </w:r>
      <w:r>
        <w:rPr>
          <w:rFonts w:ascii="Times New Roman" w:eastAsia="华文仿宋" w:hAnsi="Times New Roman" w:cs="Times New Roman" w:hint="eastAsia"/>
          <w:bCs/>
          <w:color w:val="000000" w:themeColor="text1"/>
          <w:sz w:val="28"/>
          <w:szCs w:val="28"/>
        </w:rPr>
        <w:t>后续根据项目进展情况进行下一周期项目遴选资助</w:t>
      </w:r>
      <w:r w:rsidR="007A12AF" w:rsidRPr="007A12AF">
        <w:rPr>
          <w:rFonts w:ascii="Times New Roman" w:eastAsia="华文仿宋" w:hAnsi="Times New Roman" w:cs="Times New Roman"/>
          <w:bCs/>
          <w:color w:val="000000" w:themeColor="text1"/>
          <w:sz w:val="28"/>
          <w:szCs w:val="28"/>
        </w:rPr>
        <w:t>。</w:t>
      </w:r>
    </w:p>
    <w:p w14:paraId="3633F76C" w14:textId="77777777" w:rsidR="00263C1A" w:rsidRDefault="00263C1A" w:rsidP="00263C1A">
      <w:pPr>
        <w:spacing w:line="600" w:lineRule="exact"/>
        <w:rPr>
          <w:rFonts w:ascii="Times New Roman" w:eastAsia="华文仿宋" w:hAnsi="Times New Roman" w:cs="Times New Roman"/>
          <w:b/>
          <w:bCs/>
          <w:color w:val="000000" w:themeColor="text1"/>
          <w:sz w:val="28"/>
          <w:szCs w:val="28"/>
        </w:rPr>
      </w:pPr>
      <w:r>
        <w:rPr>
          <w:rFonts w:ascii="Times New Roman" w:eastAsia="华文仿宋" w:hAnsi="Times New Roman" w:cs="Times New Roman" w:hint="eastAsia"/>
          <w:b/>
          <w:bCs/>
          <w:color w:val="000000" w:themeColor="text1"/>
          <w:sz w:val="28"/>
          <w:szCs w:val="28"/>
        </w:rPr>
        <w:t>三、项目</w:t>
      </w:r>
      <w:r>
        <w:rPr>
          <w:rFonts w:ascii="Times New Roman" w:eastAsia="华文仿宋" w:hAnsi="Times New Roman" w:cs="Times New Roman"/>
          <w:b/>
          <w:bCs/>
          <w:color w:val="000000" w:themeColor="text1"/>
          <w:sz w:val="28"/>
          <w:szCs w:val="28"/>
        </w:rPr>
        <w:t>申报书</w:t>
      </w:r>
      <w:r>
        <w:rPr>
          <w:rFonts w:ascii="Times New Roman" w:eastAsia="华文仿宋" w:hAnsi="Times New Roman" w:cs="Times New Roman" w:hint="eastAsia"/>
          <w:b/>
          <w:bCs/>
          <w:color w:val="000000" w:themeColor="text1"/>
          <w:sz w:val="28"/>
          <w:szCs w:val="28"/>
        </w:rPr>
        <w:t>填</w:t>
      </w:r>
      <w:r>
        <w:rPr>
          <w:rFonts w:ascii="Times New Roman" w:eastAsia="华文仿宋" w:hAnsi="Times New Roman" w:cs="Times New Roman"/>
          <w:b/>
          <w:bCs/>
          <w:color w:val="000000" w:themeColor="text1"/>
          <w:sz w:val="28"/>
          <w:szCs w:val="28"/>
        </w:rPr>
        <w:t>写</w:t>
      </w:r>
    </w:p>
    <w:p w14:paraId="02A7B7A4" w14:textId="77777777" w:rsidR="00263C1A" w:rsidRDefault="00263C1A" w:rsidP="00263C1A">
      <w:pPr>
        <w:spacing w:line="600" w:lineRule="exact"/>
        <w:ind w:firstLineChars="200" w:firstLine="560"/>
        <w:rPr>
          <w:rFonts w:ascii="Times New Roman" w:eastAsia="仿宋" w:hAnsi="仿宋" w:cs="Times New Roman"/>
          <w:bCs/>
          <w:color w:val="000000" w:themeColor="text1"/>
          <w:sz w:val="28"/>
          <w:szCs w:val="28"/>
        </w:rPr>
      </w:pPr>
      <w:r>
        <w:rPr>
          <w:rFonts w:ascii="Times New Roman" w:eastAsia="仿宋" w:hAnsi="仿宋" w:cs="Times New Roman" w:hint="eastAsia"/>
          <w:bCs/>
          <w:color w:val="000000" w:themeColor="text1"/>
          <w:sz w:val="28"/>
          <w:szCs w:val="28"/>
        </w:rPr>
        <w:t>1</w:t>
      </w:r>
      <w:r>
        <w:rPr>
          <w:rFonts w:ascii="Times New Roman" w:eastAsia="仿宋" w:hAnsi="仿宋" w:cs="Times New Roman"/>
          <w:bCs/>
          <w:color w:val="000000" w:themeColor="text1"/>
          <w:sz w:val="28"/>
          <w:szCs w:val="28"/>
        </w:rPr>
        <w:t xml:space="preserve">. </w:t>
      </w:r>
      <w:r w:rsidRPr="003C7B14">
        <w:rPr>
          <w:rFonts w:ascii="Times New Roman" w:eastAsia="仿宋" w:hAnsi="仿宋" w:cs="Times New Roman"/>
          <w:bCs/>
          <w:color w:val="000000" w:themeColor="text1"/>
          <w:sz w:val="28"/>
          <w:szCs w:val="28"/>
        </w:rPr>
        <w:t>申请人在撰写申报书之前，应当认真阅读本《指南》、项目申报书填报说明和有关受理申请的通知、通告等文件。既往通知、通告等文件与本《指南》有冲突的，以本《指南》为准。</w:t>
      </w:r>
    </w:p>
    <w:p w14:paraId="773CB40A" w14:textId="77777777" w:rsidR="00263C1A" w:rsidRDefault="00263C1A" w:rsidP="00263C1A">
      <w:pPr>
        <w:spacing w:line="600" w:lineRule="exact"/>
        <w:ind w:firstLineChars="200" w:firstLine="560"/>
        <w:rPr>
          <w:rFonts w:ascii="Times New Roman" w:eastAsia="仿宋" w:hAnsi="仿宋" w:cs="Times New Roman"/>
          <w:bCs/>
          <w:color w:val="000000" w:themeColor="text1"/>
          <w:sz w:val="28"/>
          <w:szCs w:val="28"/>
        </w:rPr>
      </w:pPr>
      <w:r>
        <w:rPr>
          <w:rFonts w:ascii="Times New Roman" w:eastAsia="仿宋" w:hAnsi="仿宋" w:cs="Times New Roman"/>
          <w:bCs/>
          <w:color w:val="000000" w:themeColor="text1"/>
          <w:sz w:val="28"/>
          <w:szCs w:val="28"/>
        </w:rPr>
        <w:lastRenderedPageBreak/>
        <w:t>2.</w:t>
      </w:r>
      <w:r>
        <w:rPr>
          <w:rFonts w:ascii="Times New Roman" w:eastAsia="仿宋" w:hAnsi="仿宋" w:cs="Times New Roman" w:hint="eastAsia"/>
          <w:bCs/>
          <w:color w:val="000000" w:themeColor="text1"/>
          <w:sz w:val="28"/>
          <w:szCs w:val="28"/>
        </w:rPr>
        <w:t xml:space="preserve"> </w:t>
      </w:r>
      <w:r>
        <w:rPr>
          <w:rFonts w:ascii="Times New Roman" w:eastAsia="仿宋" w:hAnsi="仿宋" w:cs="Times New Roman"/>
          <w:bCs/>
          <w:color w:val="000000" w:themeColor="text1"/>
          <w:sz w:val="28"/>
          <w:szCs w:val="28"/>
        </w:rPr>
        <w:t>项目</w:t>
      </w:r>
      <w:r>
        <w:rPr>
          <w:rFonts w:ascii="Times New Roman" w:eastAsia="仿宋" w:hAnsi="仿宋" w:cs="Times New Roman" w:hint="eastAsia"/>
          <w:bCs/>
          <w:color w:val="000000" w:themeColor="text1"/>
          <w:sz w:val="28"/>
          <w:szCs w:val="28"/>
        </w:rPr>
        <w:t>负责人</w:t>
      </w:r>
      <w:r>
        <w:rPr>
          <w:rFonts w:ascii="Times New Roman" w:eastAsia="仿宋" w:hAnsi="仿宋" w:cs="Times New Roman"/>
          <w:bCs/>
          <w:color w:val="000000" w:themeColor="text1"/>
          <w:sz w:val="28"/>
          <w:szCs w:val="28"/>
        </w:rPr>
        <w:t>填写项目申报书应</w:t>
      </w:r>
      <w:r>
        <w:rPr>
          <w:rFonts w:ascii="Times New Roman" w:eastAsia="仿宋" w:hAnsi="仿宋" w:cs="Times New Roman" w:hint="eastAsia"/>
          <w:bCs/>
          <w:color w:val="000000" w:themeColor="text1"/>
          <w:sz w:val="28"/>
          <w:szCs w:val="28"/>
        </w:rPr>
        <w:t>实事求是</w:t>
      </w:r>
      <w:r>
        <w:rPr>
          <w:rFonts w:ascii="Times New Roman" w:eastAsia="仿宋" w:hAnsi="仿宋" w:cs="Times New Roman"/>
          <w:bCs/>
          <w:color w:val="000000" w:themeColor="text1"/>
          <w:sz w:val="28"/>
          <w:szCs w:val="28"/>
        </w:rPr>
        <w:t>，认真填写，表述明确。外来语要同时用原文和中文表达，第一次出现的</w:t>
      </w:r>
      <w:proofErr w:type="gramStart"/>
      <w:r>
        <w:rPr>
          <w:rFonts w:ascii="Times New Roman" w:eastAsia="仿宋" w:hAnsi="仿宋" w:cs="Times New Roman"/>
          <w:bCs/>
          <w:color w:val="000000" w:themeColor="text1"/>
          <w:sz w:val="28"/>
          <w:szCs w:val="28"/>
        </w:rPr>
        <w:t>缩略词须注明</w:t>
      </w:r>
      <w:proofErr w:type="gramEnd"/>
      <w:r>
        <w:rPr>
          <w:rFonts w:ascii="Times New Roman" w:eastAsia="仿宋" w:hAnsi="仿宋" w:cs="Times New Roman"/>
          <w:bCs/>
          <w:color w:val="000000" w:themeColor="text1"/>
          <w:sz w:val="28"/>
          <w:szCs w:val="28"/>
        </w:rPr>
        <w:t>全称。凡不填内容的栏目，均用“无”表示。</w:t>
      </w:r>
    </w:p>
    <w:p w14:paraId="6ED3DCF1" w14:textId="77777777" w:rsidR="00263C1A" w:rsidRDefault="00263C1A" w:rsidP="00263C1A">
      <w:pPr>
        <w:spacing w:line="600" w:lineRule="exact"/>
        <w:ind w:firstLineChars="200" w:firstLine="560"/>
        <w:rPr>
          <w:rFonts w:ascii="Times New Roman" w:eastAsia="仿宋" w:hAnsi="仿宋" w:cs="Times New Roman"/>
          <w:bCs/>
          <w:color w:val="000000" w:themeColor="text1"/>
          <w:sz w:val="28"/>
          <w:szCs w:val="28"/>
        </w:rPr>
      </w:pPr>
      <w:r>
        <w:rPr>
          <w:rFonts w:ascii="Times New Roman" w:eastAsia="仿宋" w:hAnsi="仿宋" w:cs="Times New Roman"/>
          <w:bCs/>
          <w:color w:val="000000" w:themeColor="text1"/>
          <w:sz w:val="28"/>
          <w:szCs w:val="28"/>
        </w:rPr>
        <w:t>3.</w:t>
      </w:r>
      <w:r>
        <w:rPr>
          <w:rFonts w:ascii="Times New Roman" w:eastAsia="仿宋" w:hAnsi="仿宋" w:cs="Times New Roman" w:hint="eastAsia"/>
          <w:bCs/>
          <w:color w:val="000000" w:themeColor="text1"/>
          <w:sz w:val="28"/>
          <w:szCs w:val="28"/>
        </w:rPr>
        <w:t xml:space="preserve"> </w:t>
      </w:r>
      <w:r>
        <w:rPr>
          <w:rFonts w:ascii="Times New Roman" w:eastAsia="仿宋" w:hAnsi="仿宋" w:cs="Times New Roman"/>
          <w:bCs/>
          <w:color w:val="000000" w:themeColor="text1"/>
          <w:sz w:val="28"/>
          <w:szCs w:val="28"/>
        </w:rPr>
        <w:t>项目</w:t>
      </w:r>
      <w:r>
        <w:rPr>
          <w:rFonts w:ascii="Times New Roman" w:eastAsia="仿宋" w:hAnsi="仿宋" w:cs="Times New Roman" w:hint="eastAsia"/>
          <w:bCs/>
          <w:color w:val="000000" w:themeColor="text1"/>
          <w:sz w:val="28"/>
          <w:szCs w:val="28"/>
        </w:rPr>
        <w:t>负责人</w:t>
      </w:r>
      <w:r>
        <w:rPr>
          <w:rFonts w:ascii="Times New Roman" w:eastAsia="仿宋" w:hAnsi="仿宋" w:cs="Times New Roman"/>
          <w:bCs/>
          <w:color w:val="000000" w:themeColor="text1"/>
          <w:sz w:val="28"/>
          <w:szCs w:val="28"/>
        </w:rPr>
        <w:t>对所填写内容的真实性、完整性负责，且文本材料需与电子版内容相符</w:t>
      </w:r>
      <w:r>
        <w:rPr>
          <w:rFonts w:ascii="Times New Roman" w:eastAsia="仿宋" w:hAnsi="仿宋" w:cs="Times New Roman" w:hint="eastAsia"/>
          <w:bCs/>
          <w:color w:val="000000" w:themeColor="text1"/>
          <w:sz w:val="28"/>
          <w:szCs w:val="28"/>
        </w:rPr>
        <w:t>；</w:t>
      </w:r>
      <w:r w:rsidRPr="006A2531">
        <w:rPr>
          <w:rFonts w:ascii="Times New Roman" w:eastAsia="仿宋" w:hAnsi="仿宋" w:cs="Times New Roman" w:hint="eastAsia"/>
          <w:bCs/>
          <w:color w:val="000000" w:themeColor="text1"/>
          <w:sz w:val="28"/>
          <w:szCs w:val="28"/>
        </w:rPr>
        <w:t>一经发现有故意造假、虚报等行为，将取消申报资格</w:t>
      </w:r>
      <w:r>
        <w:rPr>
          <w:rFonts w:ascii="Times New Roman" w:eastAsia="仿宋" w:hAnsi="仿宋" w:cs="Times New Roman" w:hint="eastAsia"/>
          <w:bCs/>
          <w:color w:val="000000" w:themeColor="text1"/>
          <w:sz w:val="28"/>
          <w:szCs w:val="28"/>
        </w:rPr>
        <w:t>。</w:t>
      </w:r>
    </w:p>
    <w:p w14:paraId="50CFFD50" w14:textId="16ADC6D6" w:rsidR="00263C1A" w:rsidRDefault="00263C1A" w:rsidP="00263C1A">
      <w:pPr>
        <w:spacing w:line="600" w:lineRule="exact"/>
        <w:ind w:firstLineChars="200" w:firstLine="560"/>
        <w:rPr>
          <w:rFonts w:ascii="Times New Roman" w:eastAsia="仿宋" w:hAnsi="仿宋" w:cs="Times New Roman"/>
          <w:bCs/>
          <w:color w:val="000000" w:themeColor="text1"/>
          <w:sz w:val="28"/>
          <w:szCs w:val="28"/>
        </w:rPr>
      </w:pPr>
      <w:r>
        <w:rPr>
          <w:rFonts w:ascii="Times New Roman" w:eastAsia="仿宋" w:hAnsi="仿宋" w:cs="Times New Roman"/>
          <w:bCs/>
          <w:color w:val="000000" w:themeColor="text1"/>
          <w:sz w:val="28"/>
          <w:szCs w:val="28"/>
        </w:rPr>
        <w:t xml:space="preserve">4. </w:t>
      </w:r>
      <w:r>
        <w:rPr>
          <w:rFonts w:ascii="Times New Roman" w:eastAsia="仿宋" w:hAnsi="仿宋" w:cs="Times New Roman" w:hint="eastAsia"/>
          <w:bCs/>
          <w:color w:val="000000" w:themeColor="text1"/>
          <w:sz w:val="28"/>
          <w:szCs w:val="28"/>
        </w:rPr>
        <w:t>项目负责人</w:t>
      </w:r>
      <w:r>
        <w:rPr>
          <w:rFonts w:ascii="Times New Roman" w:eastAsia="仿宋" w:hAnsi="仿宋" w:cs="Times New Roman"/>
          <w:bCs/>
          <w:color w:val="000000" w:themeColor="text1"/>
          <w:sz w:val="28"/>
          <w:szCs w:val="28"/>
        </w:rPr>
        <w:t>填写完成后，纸质版用</w:t>
      </w:r>
      <w:r>
        <w:rPr>
          <w:rFonts w:ascii="Times New Roman" w:eastAsia="仿宋" w:hAnsi="仿宋" w:cs="Times New Roman"/>
          <w:bCs/>
          <w:color w:val="000000" w:themeColor="text1"/>
          <w:sz w:val="28"/>
          <w:szCs w:val="28"/>
        </w:rPr>
        <w:t>A4</w:t>
      </w:r>
      <w:r>
        <w:rPr>
          <w:rFonts w:ascii="Times New Roman" w:eastAsia="仿宋" w:hAnsi="仿宋" w:cs="Times New Roman"/>
          <w:bCs/>
          <w:color w:val="000000" w:themeColor="text1"/>
          <w:sz w:val="28"/>
          <w:szCs w:val="28"/>
        </w:rPr>
        <w:t>纸双面打印申报书，一式</w:t>
      </w:r>
      <w:r>
        <w:rPr>
          <w:rFonts w:ascii="Times New Roman" w:eastAsia="仿宋" w:hAnsi="仿宋" w:cs="Times New Roman" w:hint="eastAsia"/>
          <w:bCs/>
          <w:color w:val="000000" w:themeColor="text1"/>
          <w:sz w:val="28"/>
          <w:szCs w:val="28"/>
        </w:rPr>
        <w:t>三</w:t>
      </w:r>
      <w:r>
        <w:rPr>
          <w:rFonts w:ascii="Times New Roman" w:eastAsia="仿宋" w:hAnsi="仿宋" w:cs="Times New Roman"/>
          <w:bCs/>
          <w:color w:val="000000" w:themeColor="text1"/>
          <w:sz w:val="28"/>
          <w:szCs w:val="28"/>
        </w:rPr>
        <w:t>份，左侧装订。</w:t>
      </w:r>
      <w:r>
        <w:rPr>
          <w:rFonts w:ascii="Times New Roman" w:eastAsia="仿宋" w:hAnsi="仿宋" w:cs="Times New Roman" w:hint="eastAsia"/>
          <w:bCs/>
          <w:color w:val="000000" w:themeColor="text1"/>
          <w:sz w:val="28"/>
          <w:szCs w:val="28"/>
        </w:rPr>
        <w:t>按要求</w:t>
      </w:r>
      <w:r>
        <w:rPr>
          <w:rFonts w:ascii="Times New Roman" w:eastAsia="仿宋" w:hAnsi="仿宋" w:cs="Times New Roman"/>
          <w:bCs/>
          <w:color w:val="000000" w:themeColor="text1"/>
          <w:sz w:val="28"/>
          <w:szCs w:val="28"/>
        </w:rPr>
        <w:t>签字盖章后</w:t>
      </w:r>
      <w:r>
        <w:rPr>
          <w:rFonts w:ascii="Times New Roman" w:eastAsia="仿宋" w:hAnsi="仿宋" w:cs="Times New Roman" w:hint="eastAsia"/>
          <w:bCs/>
          <w:color w:val="000000" w:themeColor="text1"/>
          <w:sz w:val="28"/>
          <w:szCs w:val="28"/>
        </w:rPr>
        <w:t>，</w:t>
      </w:r>
      <w:r>
        <w:rPr>
          <w:rFonts w:ascii="Times New Roman" w:eastAsia="仿宋" w:hAnsi="仿宋" w:cs="Times New Roman"/>
          <w:bCs/>
          <w:color w:val="000000" w:themeColor="text1"/>
          <w:sz w:val="28"/>
          <w:szCs w:val="28"/>
        </w:rPr>
        <w:t>递交至</w:t>
      </w:r>
      <w:bookmarkStart w:id="1" w:name="_Hlk523987496"/>
      <w:r>
        <w:rPr>
          <w:rFonts w:ascii="Times New Roman" w:eastAsia="仿宋" w:hAnsi="仿宋" w:cs="Times New Roman" w:hint="eastAsia"/>
          <w:bCs/>
          <w:color w:val="000000" w:themeColor="text1"/>
          <w:sz w:val="28"/>
          <w:szCs w:val="28"/>
        </w:rPr>
        <w:t>“医学</w:t>
      </w:r>
      <w:r>
        <w:rPr>
          <w:rFonts w:ascii="Times New Roman" w:eastAsia="仿宋" w:hAnsi="仿宋" w:cs="Times New Roman"/>
          <w:bCs/>
          <w:color w:val="000000" w:themeColor="text1"/>
          <w:sz w:val="28"/>
          <w:szCs w:val="28"/>
        </w:rPr>
        <w:t>+</w:t>
      </w:r>
      <w:r>
        <w:rPr>
          <w:rFonts w:ascii="Times New Roman" w:eastAsia="仿宋" w:hAnsi="仿宋" w:cs="Times New Roman"/>
          <w:bCs/>
          <w:color w:val="000000" w:themeColor="text1"/>
          <w:sz w:val="28"/>
          <w:szCs w:val="28"/>
        </w:rPr>
        <w:t>制造</w:t>
      </w:r>
      <w:r w:rsidRPr="006A2531">
        <w:rPr>
          <w:rFonts w:ascii="Times New Roman" w:eastAsia="仿宋" w:hAnsi="仿宋" w:cs="Times New Roman" w:hint="eastAsia"/>
          <w:bCs/>
          <w:color w:val="000000" w:themeColor="text1"/>
          <w:sz w:val="28"/>
          <w:szCs w:val="28"/>
        </w:rPr>
        <w:t>”</w:t>
      </w:r>
      <w:r>
        <w:rPr>
          <w:rFonts w:ascii="Times New Roman" w:eastAsia="仿宋" w:hAnsi="仿宋" w:cs="Times New Roman"/>
          <w:bCs/>
          <w:color w:val="000000" w:themeColor="text1"/>
          <w:sz w:val="28"/>
          <w:szCs w:val="28"/>
        </w:rPr>
        <w:t>中心（</w:t>
      </w:r>
      <w:r>
        <w:rPr>
          <w:rFonts w:ascii="Times New Roman" w:eastAsia="仿宋" w:hAnsi="仿宋" w:cs="Times New Roman" w:hint="eastAsia"/>
          <w:bCs/>
          <w:color w:val="000000" w:themeColor="text1"/>
          <w:sz w:val="28"/>
          <w:szCs w:val="28"/>
        </w:rPr>
        <w:t>华西</w:t>
      </w:r>
      <w:r w:rsidR="00F13402">
        <w:rPr>
          <w:rFonts w:ascii="Times New Roman" w:eastAsia="仿宋" w:hAnsi="仿宋" w:cs="Times New Roman" w:hint="eastAsia"/>
          <w:bCs/>
          <w:color w:val="000000" w:themeColor="text1"/>
          <w:sz w:val="28"/>
          <w:szCs w:val="28"/>
        </w:rPr>
        <w:t>临床医学院</w:t>
      </w:r>
      <w:r w:rsidR="006E43B6">
        <w:rPr>
          <w:rFonts w:ascii="Times New Roman" w:eastAsia="仿宋" w:hAnsi="仿宋" w:cs="Times New Roman" w:hint="eastAsia"/>
          <w:bCs/>
          <w:color w:val="000000" w:themeColor="text1"/>
          <w:sz w:val="28"/>
          <w:szCs w:val="28"/>
        </w:rPr>
        <w:t>老八教</w:t>
      </w:r>
      <w:r w:rsidR="00F13402">
        <w:rPr>
          <w:rFonts w:ascii="Times New Roman" w:eastAsia="仿宋" w:hAnsi="仿宋" w:cs="Times New Roman" w:hint="eastAsia"/>
          <w:bCs/>
          <w:color w:val="000000" w:themeColor="text1"/>
          <w:sz w:val="28"/>
          <w:szCs w:val="28"/>
        </w:rPr>
        <w:t>323</w:t>
      </w:r>
      <w:r w:rsidR="00490A4C">
        <w:rPr>
          <w:rFonts w:ascii="Times New Roman" w:eastAsia="仿宋" w:hAnsi="仿宋" w:cs="Times New Roman" w:hint="eastAsia"/>
          <w:bCs/>
          <w:color w:val="000000" w:themeColor="text1"/>
          <w:sz w:val="28"/>
          <w:szCs w:val="28"/>
        </w:rPr>
        <w:t>办公室</w:t>
      </w:r>
      <w:r>
        <w:rPr>
          <w:rFonts w:ascii="Times New Roman" w:eastAsia="仿宋" w:hAnsi="仿宋" w:cs="Times New Roman"/>
          <w:bCs/>
          <w:color w:val="000000" w:themeColor="text1"/>
          <w:sz w:val="28"/>
          <w:szCs w:val="28"/>
        </w:rPr>
        <w:t>）</w:t>
      </w:r>
      <w:bookmarkEnd w:id="1"/>
      <w:r>
        <w:rPr>
          <w:rFonts w:ascii="Times New Roman" w:eastAsia="仿宋" w:hAnsi="仿宋" w:cs="Times New Roman"/>
          <w:bCs/>
          <w:color w:val="000000" w:themeColor="text1"/>
          <w:sz w:val="28"/>
          <w:szCs w:val="28"/>
        </w:rPr>
        <w:t>；电子版申请材料以压缩文件“</w:t>
      </w:r>
      <w:r>
        <w:rPr>
          <w:rFonts w:ascii="仿宋" w:eastAsia="仿宋" w:hAnsi="仿宋" w:hint="eastAsia"/>
          <w:color w:val="000000"/>
          <w:sz w:val="28"/>
          <w:szCs w:val="28"/>
        </w:rPr>
        <w:t>科室-</w:t>
      </w:r>
      <w:r>
        <w:rPr>
          <w:rFonts w:ascii="Times New Roman" w:eastAsia="仿宋" w:hAnsi="仿宋" w:cs="Times New Roman"/>
          <w:bCs/>
          <w:color w:val="000000" w:themeColor="text1"/>
          <w:sz w:val="28"/>
          <w:szCs w:val="28"/>
        </w:rPr>
        <w:t>项目负责人姓名</w:t>
      </w:r>
      <w:r>
        <w:rPr>
          <w:rFonts w:ascii="仿宋" w:eastAsia="仿宋" w:hAnsi="仿宋" w:hint="eastAsia"/>
          <w:color w:val="000000"/>
          <w:sz w:val="28"/>
          <w:szCs w:val="28"/>
        </w:rPr>
        <w:t>-联系电话</w:t>
      </w:r>
      <w:r>
        <w:rPr>
          <w:rFonts w:ascii="Times New Roman" w:eastAsia="仿宋" w:hAnsi="仿宋" w:cs="Times New Roman"/>
          <w:bCs/>
          <w:color w:val="000000" w:themeColor="text1"/>
          <w:sz w:val="28"/>
          <w:szCs w:val="28"/>
        </w:rPr>
        <w:t>”格式命名，发送至邮箱</w:t>
      </w:r>
      <w:hyperlink r:id="rId9" w:history="1">
        <w:r w:rsidR="007B4CB8" w:rsidRPr="00BA1207">
          <w:rPr>
            <w:rStyle w:val="af1"/>
            <w:rFonts w:ascii="Times New Roman" w:eastAsia="仿宋" w:hAnsi="仿宋" w:cs="Times New Roman"/>
            <w:bCs/>
            <w:sz w:val="28"/>
            <w:szCs w:val="28"/>
          </w:rPr>
          <w:t>mxcm</w:t>
        </w:r>
        <w:r w:rsidR="007B4CB8" w:rsidRPr="00BA1207">
          <w:rPr>
            <w:rStyle w:val="af1"/>
            <w:rFonts w:ascii="Times New Roman" w:eastAsia="仿宋" w:hAnsi="仿宋" w:cs="Times New Roman"/>
            <w:bCs/>
            <w:sz w:val="28"/>
            <w:szCs w:val="28"/>
          </w:rPr>
          <w:softHyphen/>
          <w:t>_scu</w:t>
        </w:r>
        <w:r w:rsidR="007B4CB8" w:rsidRPr="00BA1207">
          <w:rPr>
            <w:rStyle w:val="af1"/>
            <w:rFonts w:ascii="Times New Roman" w:eastAsia="仿宋" w:hAnsi="仿宋" w:cs="Times New Roman"/>
            <w:bCs/>
            <w:sz w:val="28"/>
            <w:szCs w:val="28"/>
          </w:rPr>
          <w:softHyphen/>
        </w:r>
        <w:r w:rsidR="007B4CB8" w:rsidRPr="00BA1207">
          <w:rPr>
            <w:rStyle w:val="af1"/>
            <w:rFonts w:ascii="Times New Roman" w:eastAsia="仿宋" w:hAnsi="仿宋" w:cs="Times New Roman"/>
            <w:bCs/>
            <w:sz w:val="28"/>
            <w:szCs w:val="28"/>
          </w:rPr>
          <w:softHyphen/>
          <w:t>@163.com</w:t>
        </w:r>
      </w:hyperlink>
      <w:r>
        <w:rPr>
          <w:rFonts w:ascii="Times New Roman" w:eastAsia="仿宋" w:hAnsi="仿宋" w:cs="Times New Roman" w:hint="eastAsia"/>
          <w:bCs/>
          <w:color w:val="000000" w:themeColor="text1"/>
          <w:sz w:val="28"/>
          <w:szCs w:val="28"/>
        </w:rPr>
        <w:t>。</w:t>
      </w:r>
      <w:r w:rsidR="0048078A" w:rsidRPr="0048078A">
        <w:rPr>
          <w:rFonts w:ascii="Times New Roman" w:eastAsia="仿宋" w:hAnsi="仿宋" w:cs="Times New Roman" w:hint="eastAsia"/>
          <w:bCs/>
          <w:color w:val="000000" w:themeColor="text1"/>
          <w:sz w:val="28"/>
          <w:szCs w:val="28"/>
        </w:rPr>
        <w:t>审核截止日期按通知要求。</w:t>
      </w:r>
    </w:p>
    <w:p w14:paraId="5635D854" w14:textId="77777777" w:rsidR="00263C1A" w:rsidRDefault="00263C1A" w:rsidP="00263C1A">
      <w:pPr>
        <w:spacing w:line="600" w:lineRule="exact"/>
        <w:rPr>
          <w:rFonts w:ascii="Times New Roman" w:eastAsia="楷体" w:hAnsi="Times New Roman" w:cs="Times New Roman"/>
          <w:b/>
          <w:color w:val="000000" w:themeColor="text1"/>
          <w:sz w:val="28"/>
          <w:szCs w:val="28"/>
        </w:rPr>
      </w:pPr>
      <w:r>
        <w:rPr>
          <w:rFonts w:ascii="Times New Roman" w:eastAsia="楷体" w:hAnsi="Times New Roman" w:cs="Times New Roman" w:hint="eastAsia"/>
          <w:b/>
          <w:color w:val="000000" w:themeColor="text1"/>
          <w:sz w:val="28"/>
          <w:szCs w:val="28"/>
        </w:rPr>
        <w:t>四、</w:t>
      </w:r>
      <w:r>
        <w:rPr>
          <w:rFonts w:ascii="Times New Roman" w:eastAsia="楷体" w:hAnsi="Times New Roman" w:cs="Times New Roman"/>
          <w:b/>
          <w:color w:val="000000" w:themeColor="text1"/>
          <w:sz w:val="28"/>
          <w:szCs w:val="28"/>
        </w:rPr>
        <w:t xml:space="preserve"> </w:t>
      </w:r>
      <w:r>
        <w:rPr>
          <w:rFonts w:ascii="Times New Roman" w:eastAsia="楷体" w:hAnsi="Times New Roman" w:cs="Times New Roman" w:hint="eastAsia"/>
          <w:b/>
          <w:color w:val="000000" w:themeColor="text1"/>
          <w:sz w:val="28"/>
          <w:szCs w:val="28"/>
        </w:rPr>
        <w:t>项目科研成果署名及标注要求</w:t>
      </w:r>
    </w:p>
    <w:p w14:paraId="52B99C9A" w14:textId="77777777" w:rsidR="00263C1A" w:rsidRPr="00DF4A2F" w:rsidRDefault="00263C1A" w:rsidP="00263C1A">
      <w:pPr>
        <w:spacing w:line="600" w:lineRule="exact"/>
        <w:ind w:firstLineChars="200" w:firstLine="560"/>
        <w:rPr>
          <w:rFonts w:ascii="Times New Roman" w:eastAsia="仿宋" w:hAnsi="仿宋" w:cs="Times New Roman"/>
          <w:bCs/>
          <w:sz w:val="28"/>
          <w:szCs w:val="28"/>
        </w:rPr>
      </w:pPr>
      <w:r w:rsidRPr="00DF4A2F">
        <w:rPr>
          <w:rFonts w:ascii="Times New Roman" w:eastAsia="仿宋" w:hAnsi="仿宋" w:cs="Times New Roman" w:hint="eastAsia"/>
          <w:bCs/>
          <w:sz w:val="28"/>
          <w:szCs w:val="28"/>
        </w:rPr>
        <w:t>项目实施形成的研究成果，包括论文、专著、专利、软件、数据库、成果转化等，中英文均应标注以第一作者或通讯作者，并以四川大学“医学</w:t>
      </w:r>
      <w:r w:rsidRPr="00DF4A2F">
        <w:rPr>
          <w:rFonts w:ascii="Times New Roman" w:eastAsia="仿宋" w:hAnsi="仿宋" w:cs="Times New Roman"/>
          <w:bCs/>
          <w:sz w:val="28"/>
          <w:szCs w:val="28"/>
        </w:rPr>
        <w:t>+</w:t>
      </w:r>
      <w:r w:rsidRPr="00DF4A2F">
        <w:rPr>
          <w:rFonts w:ascii="Times New Roman" w:eastAsia="仿宋" w:hAnsi="仿宋" w:cs="Times New Roman"/>
          <w:bCs/>
          <w:sz w:val="28"/>
          <w:szCs w:val="28"/>
        </w:rPr>
        <w:t>制造”中心（</w:t>
      </w:r>
      <w:r w:rsidRPr="00DF4A2F">
        <w:rPr>
          <w:rFonts w:ascii="Times New Roman" w:eastAsia="仿宋" w:hAnsi="仿宋" w:cs="Times New Roman"/>
          <w:bCs/>
          <w:sz w:val="28"/>
          <w:szCs w:val="28"/>
        </w:rPr>
        <w:t>Med-X Center for Manufacturing</w:t>
      </w:r>
      <w:r w:rsidRPr="00DF4A2F">
        <w:rPr>
          <w:rFonts w:ascii="Times New Roman" w:eastAsia="仿宋" w:hAnsi="仿宋" w:cs="Times New Roman"/>
          <w:bCs/>
          <w:sz w:val="28"/>
          <w:szCs w:val="28"/>
        </w:rPr>
        <w:t>）为第一作者单位。</w:t>
      </w:r>
      <w:r w:rsidR="00EA335B" w:rsidRPr="00DF4A2F">
        <w:rPr>
          <w:rFonts w:ascii="Times New Roman" w:eastAsia="仿宋" w:hAnsi="仿宋" w:cs="Times New Roman" w:hint="eastAsia"/>
          <w:bCs/>
          <w:sz w:val="28"/>
          <w:szCs w:val="28"/>
        </w:rPr>
        <w:t>发表论文、专著的作者处需添加“医学</w:t>
      </w:r>
      <w:r w:rsidR="00EA335B" w:rsidRPr="00DF4A2F">
        <w:rPr>
          <w:rFonts w:ascii="Times New Roman" w:eastAsia="仿宋" w:hAnsi="仿宋" w:cs="Times New Roman"/>
          <w:bCs/>
          <w:sz w:val="28"/>
          <w:szCs w:val="28"/>
        </w:rPr>
        <w:t>+</w:t>
      </w:r>
      <w:r w:rsidR="00EA335B" w:rsidRPr="00DF4A2F">
        <w:rPr>
          <w:rFonts w:ascii="Times New Roman" w:eastAsia="仿宋" w:hAnsi="仿宋" w:cs="Times New Roman" w:hint="eastAsia"/>
          <w:bCs/>
          <w:sz w:val="28"/>
          <w:szCs w:val="28"/>
        </w:rPr>
        <w:t>制造</w:t>
      </w:r>
      <w:r w:rsidR="00EA335B" w:rsidRPr="00DF4A2F">
        <w:rPr>
          <w:rFonts w:ascii="Times New Roman" w:eastAsia="仿宋" w:hAnsi="仿宋" w:cs="Times New Roman"/>
          <w:bCs/>
          <w:sz w:val="28"/>
          <w:szCs w:val="28"/>
        </w:rPr>
        <w:t>”中心人员，支持基金应明确提及基金名称，专利、软著、数据库等产出需在完成人处添加“医学</w:t>
      </w:r>
      <w:r w:rsidR="00EA335B" w:rsidRPr="00DF4A2F">
        <w:rPr>
          <w:rFonts w:ascii="Times New Roman" w:eastAsia="仿宋" w:hAnsi="仿宋" w:cs="Times New Roman"/>
          <w:bCs/>
          <w:sz w:val="28"/>
          <w:szCs w:val="28"/>
        </w:rPr>
        <w:t>+</w:t>
      </w:r>
      <w:r w:rsidR="00EA335B" w:rsidRPr="00DF4A2F">
        <w:rPr>
          <w:rFonts w:ascii="Times New Roman" w:eastAsia="仿宋" w:hAnsi="仿宋" w:cs="Times New Roman" w:hint="eastAsia"/>
          <w:bCs/>
          <w:sz w:val="28"/>
          <w:szCs w:val="28"/>
        </w:rPr>
        <w:t>制造</w:t>
      </w:r>
      <w:r w:rsidR="00EA335B" w:rsidRPr="00DF4A2F">
        <w:rPr>
          <w:rFonts w:ascii="Times New Roman" w:eastAsia="仿宋" w:hAnsi="仿宋" w:cs="Times New Roman"/>
          <w:bCs/>
          <w:sz w:val="28"/>
          <w:szCs w:val="28"/>
        </w:rPr>
        <w:t>”中心人员。</w:t>
      </w:r>
      <w:r w:rsidRPr="00DF4A2F">
        <w:rPr>
          <w:rFonts w:ascii="Times New Roman" w:eastAsia="仿宋" w:hAnsi="仿宋" w:cs="Times New Roman"/>
          <w:bCs/>
          <w:sz w:val="28"/>
          <w:szCs w:val="28"/>
        </w:rPr>
        <w:t>原则上未标注的成果验收时不予认可。</w:t>
      </w:r>
    </w:p>
    <w:p w14:paraId="35B99537" w14:textId="77777777" w:rsidR="00263C1A" w:rsidRPr="00DF4A2F" w:rsidRDefault="00263C1A" w:rsidP="00263C1A">
      <w:pPr>
        <w:spacing w:line="600" w:lineRule="exact"/>
        <w:rPr>
          <w:rFonts w:ascii="Times New Roman" w:eastAsia="华文仿宋" w:hAnsi="Times New Roman" w:cs="Times New Roman"/>
          <w:sz w:val="28"/>
          <w:szCs w:val="28"/>
        </w:rPr>
      </w:pPr>
      <w:r w:rsidRPr="00DF4A2F">
        <w:rPr>
          <w:rFonts w:ascii="Times New Roman" w:eastAsia="楷体" w:hAnsi="Times New Roman" w:cs="Times New Roman" w:hint="eastAsia"/>
          <w:b/>
          <w:sz w:val="28"/>
          <w:szCs w:val="28"/>
        </w:rPr>
        <w:t>五、项目</w:t>
      </w:r>
      <w:r w:rsidRPr="00DF4A2F">
        <w:rPr>
          <w:rFonts w:ascii="Times New Roman" w:eastAsia="楷体" w:hAnsi="Times New Roman" w:cs="Times New Roman"/>
          <w:b/>
          <w:sz w:val="28"/>
          <w:szCs w:val="28"/>
        </w:rPr>
        <w:t>评审</w:t>
      </w:r>
      <w:bookmarkStart w:id="2" w:name="_Hlk524018548"/>
      <w:r w:rsidRPr="00DF4A2F">
        <w:rPr>
          <w:rFonts w:ascii="Times New Roman" w:eastAsia="楷体" w:hAnsi="Times New Roman" w:cs="Times New Roman" w:hint="eastAsia"/>
          <w:b/>
          <w:sz w:val="28"/>
          <w:szCs w:val="28"/>
        </w:rPr>
        <w:t>流程</w:t>
      </w:r>
    </w:p>
    <w:p w14:paraId="2B9E2D95" w14:textId="77777777" w:rsidR="00263C1A" w:rsidRPr="00DF4A2F" w:rsidRDefault="00263C1A" w:rsidP="00263C1A">
      <w:pPr>
        <w:spacing w:line="600" w:lineRule="exact"/>
        <w:ind w:firstLineChars="200" w:firstLine="560"/>
        <w:rPr>
          <w:rFonts w:ascii="Times New Roman" w:eastAsia="仿宋" w:hAnsi="仿宋" w:cs="Times New Roman"/>
          <w:bCs/>
          <w:sz w:val="28"/>
          <w:szCs w:val="28"/>
        </w:rPr>
      </w:pPr>
      <w:r w:rsidRPr="00DF4A2F">
        <w:rPr>
          <w:rFonts w:ascii="Times New Roman" w:eastAsia="仿宋" w:hAnsi="仿宋" w:cs="Times New Roman" w:hint="eastAsia"/>
          <w:bCs/>
          <w:sz w:val="28"/>
          <w:szCs w:val="28"/>
        </w:rPr>
        <w:t>在华西医学中心指导下，“医学</w:t>
      </w:r>
      <w:r w:rsidRPr="00DF4A2F">
        <w:rPr>
          <w:rFonts w:ascii="Times New Roman" w:eastAsia="仿宋" w:hAnsi="仿宋" w:cs="Times New Roman"/>
          <w:bCs/>
          <w:sz w:val="28"/>
          <w:szCs w:val="28"/>
        </w:rPr>
        <w:t>+</w:t>
      </w:r>
      <w:r w:rsidRPr="00DF4A2F">
        <w:rPr>
          <w:rFonts w:ascii="Times New Roman" w:eastAsia="仿宋" w:hAnsi="仿宋" w:cs="Times New Roman"/>
          <w:bCs/>
          <w:sz w:val="28"/>
          <w:szCs w:val="28"/>
        </w:rPr>
        <w:t>制造”中心邀请邀请校内外医学、工学、理学及科研管理等著名专家组建评审专家组，负责项目申报、评审、立项、评估、考核、验收等管理工作。</w:t>
      </w:r>
      <w:r w:rsidRPr="00DF4A2F">
        <w:rPr>
          <w:rFonts w:ascii="Times New Roman" w:eastAsia="仿宋" w:hAnsi="仿宋" w:cs="Times New Roman"/>
          <w:bCs/>
          <w:sz w:val="28"/>
          <w:szCs w:val="28"/>
        </w:rPr>
        <w:t xml:space="preserve"> </w:t>
      </w:r>
    </w:p>
    <w:p w14:paraId="6E47755B" w14:textId="77777777" w:rsidR="00263C1A" w:rsidRPr="00DF4A2F" w:rsidRDefault="00263C1A" w:rsidP="00263C1A">
      <w:pPr>
        <w:spacing w:line="600" w:lineRule="exact"/>
        <w:ind w:firstLineChars="200" w:firstLine="560"/>
        <w:rPr>
          <w:rFonts w:ascii="Times New Roman" w:eastAsia="仿宋" w:hAnsi="仿宋" w:cs="Times New Roman"/>
          <w:bCs/>
          <w:sz w:val="28"/>
          <w:szCs w:val="28"/>
        </w:rPr>
      </w:pPr>
      <w:r w:rsidRPr="00DF4A2F">
        <w:rPr>
          <w:rFonts w:ascii="Times New Roman" w:eastAsia="仿宋" w:hAnsi="仿宋" w:cs="Times New Roman"/>
          <w:bCs/>
          <w:sz w:val="28"/>
          <w:szCs w:val="28"/>
        </w:rPr>
        <w:lastRenderedPageBreak/>
        <w:t xml:space="preserve">1. </w:t>
      </w:r>
      <w:r w:rsidRPr="00DF4A2F">
        <w:rPr>
          <w:rFonts w:ascii="Times New Roman" w:eastAsia="仿宋" w:hAnsi="仿宋" w:cs="Times New Roman"/>
          <w:bCs/>
          <w:sz w:val="28"/>
          <w:szCs w:val="28"/>
        </w:rPr>
        <w:t>申报书提交时，组织形式审查。</w:t>
      </w:r>
    </w:p>
    <w:p w14:paraId="466E2828" w14:textId="77777777" w:rsidR="00263C1A" w:rsidRPr="00DF4A2F" w:rsidRDefault="00263C1A" w:rsidP="00263C1A">
      <w:pPr>
        <w:spacing w:line="600" w:lineRule="exact"/>
        <w:ind w:firstLineChars="200" w:firstLine="560"/>
        <w:rPr>
          <w:rFonts w:ascii="Times New Roman" w:eastAsia="仿宋" w:hAnsi="仿宋" w:cs="Times New Roman"/>
          <w:bCs/>
          <w:sz w:val="28"/>
          <w:szCs w:val="28"/>
        </w:rPr>
      </w:pPr>
      <w:r w:rsidRPr="00DF4A2F">
        <w:rPr>
          <w:rFonts w:ascii="Times New Roman" w:eastAsia="仿宋" w:hAnsi="仿宋" w:cs="Times New Roman"/>
          <w:bCs/>
          <w:sz w:val="28"/>
          <w:szCs w:val="28"/>
        </w:rPr>
        <w:t xml:space="preserve">2. </w:t>
      </w:r>
      <w:r w:rsidRPr="00DF4A2F">
        <w:rPr>
          <w:rFonts w:ascii="Times New Roman" w:eastAsia="仿宋" w:hAnsi="仿宋" w:cs="Times New Roman"/>
          <w:bCs/>
          <w:sz w:val="28"/>
          <w:szCs w:val="28"/>
        </w:rPr>
        <w:t>初审。</w:t>
      </w:r>
      <w:proofErr w:type="gramStart"/>
      <w:r w:rsidRPr="00DF4A2F">
        <w:rPr>
          <w:rFonts w:ascii="Times New Roman" w:eastAsia="仿宋" w:hAnsi="仿宋" w:cs="Times New Roman"/>
          <w:bCs/>
          <w:sz w:val="28"/>
          <w:szCs w:val="28"/>
        </w:rPr>
        <w:t>自项目</w:t>
      </w:r>
      <w:proofErr w:type="gramEnd"/>
      <w:r w:rsidRPr="00DF4A2F">
        <w:rPr>
          <w:rFonts w:ascii="Times New Roman" w:eastAsia="仿宋" w:hAnsi="仿宋" w:cs="Times New Roman"/>
          <w:bCs/>
          <w:sz w:val="28"/>
          <w:szCs w:val="28"/>
        </w:rPr>
        <w:t>申报截止后，</w:t>
      </w:r>
      <w:r w:rsidRPr="00DF4A2F">
        <w:rPr>
          <w:rFonts w:ascii="Times New Roman" w:eastAsia="仿宋" w:hAnsi="仿宋" w:cs="Times New Roman" w:hint="eastAsia"/>
          <w:bCs/>
          <w:sz w:val="28"/>
          <w:szCs w:val="28"/>
        </w:rPr>
        <w:t>“医学</w:t>
      </w:r>
      <w:r w:rsidRPr="00DF4A2F">
        <w:rPr>
          <w:rFonts w:ascii="Times New Roman" w:eastAsia="仿宋" w:hAnsi="仿宋" w:cs="Times New Roman"/>
          <w:bCs/>
          <w:sz w:val="28"/>
          <w:szCs w:val="28"/>
        </w:rPr>
        <w:t>+</w:t>
      </w:r>
      <w:r w:rsidRPr="00DF4A2F">
        <w:rPr>
          <w:rFonts w:ascii="Times New Roman" w:eastAsia="仿宋" w:hAnsi="仿宋" w:cs="Times New Roman"/>
          <w:bCs/>
          <w:sz w:val="28"/>
          <w:szCs w:val="28"/>
        </w:rPr>
        <w:t>制造”中心分类登记</w:t>
      </w:r>
      <w:r w:rsidRPr="00DF4A2F">
        <w:rPr>
          <w:rFonts w:ascii="Times New Roman" w:eastAsia="仿宋" w:hAnsi="仿宋" w:cs="Times New Roman" w:hint="eastAsia"/>
          <w:bCs/>
          <w:sz w:val="28"/>
          <w:szCs w:val="28"/>
        </w:rPr>
        <w:t>，并</w:t>
      </w:r>
      <w:r w:rsidRPr="00DF4A2F">
        <w:rPr>
          <w:rFonts w:ascii="Times New Roman" w:eastAsia="仿宋" w:hAnsi="仿宋" w:cs="Times New Roman"/>
          <w:bCs/>
          <w:sz w:val="28"/>
          <w:szCs w:val="28"/>
        </w:rPr>
        <w:t>送评审专家组对申报项目进行</w:t>
      </w:r>
      <w:r w:rsidRPr="00DF4A2F">
        <w:rPr>
          <w:rFonts w:ascii="Times New Roman" w:eastAsia="仿宋" w:hAnsi="仿宋" w:cs="Times New Roman" w:hint="eastAsia"/>
          <w:bCs/>
          <w:sz w:val="28"/>
          <w:szCs w:val="28"/>
        </w:rPr>
        <w:t>初</w:t>
      </w:r>
      <w:r w:rsidRPr="00DF4A2F">
        <w:rPr>
          <w:rFonts w:ascii="Times New Roman" w:eastAsia="仿宋" w:hAnsi="仿宋" w:cs="Times New Roman"/>
          <w:bCs/>
          <w:sz w:val="28"/>
          <w:szCs w:val="28"/>
        </w:rPr>
        <w:t>审。初审结果确定后，通知答辩具体时间安排。</w:t>
      </w:r>
    </w:p>
    <w:p w14:paraId="0B07695D" w14:textId="77777777" w:rsidR="00263C1A" w:rsidRPr="00DF4A2F" w:rsidRDefault="00263C1A" w:rsidP="00263C1A">
      <w:pPr>
        <w:spacing w:line="600" w:lineRule="exact"/>
        <w:ind w:firstLineChars="200" w:firstLine="560"/>
        <w:rPr>
          <w:rFonts w:ascii="Times New Roman" w:eastAsia="仿宋" w:hAnsi="仿宋" w:cs="Times New Roman"/>
          <w:bCs/>
          <w:sz w:val="28"/>
          <w:szCs w:val="28"/>
        </w:rPr>
      </w:pPr>
      <w:r w:rsidRPr="00DF4A2F">
        <w:rPr>
          <w:rFonts w:ascii="Times New Roman" w:eastAsia="仿宋" w:hAnsi="仿宋" w:cs="Times New Roman"/>
          <w:bCs/>
          <w:sz w:val="28"/>
          <w:szCs w:val="28"/>
        </w:rPr>
        <w:t xml:space="preserve">3. </w:t>
      </w:r>
      <w:r w:rsidRPr="00DF4A2F">
        <w:rPr>
          <w:rFonts w:ascii="Times New Roman" w:eastAsia="仿宋" w:hAnsi="仿宋" w:cs="Times New Roman"/>
          <w:bCs/>
          <w:sz w:val="28"/>
          <w:szCs w:val="28"/>
        </w:rPr>
        <w:t>会议答辩评审。</w:t>
      </w:r>
      <w:r w:rsidRPr="00DF4A2F">
        <w:rPr>
          <w:rFonts w:ascii="Times New Roman" w:eastAsia="仿宋" w:hAnsi="仿宋" w:cs="Times New Roman" w:hint="eastAsia"/>
          <w:bCs/>
          <w:sz w:val="28"/>
          <w:szCs w:val="28"/>
        </w:rPr>
        <w:t>确定同意资助</w:t>
      </w:r>
      <w:r w:rsidRPr="00DF4A2F">
        <w:rPr>
          <w:rFonts w:ascii="Times New Roman" w:eastAsia="仿宋" w:hAnsi="仿宋" w:cs="Times New Roman"/>
          <w:bCs/>
          <w:sz w:val="28"/>
          <w:szCs w:val="28"/>
        </w:rPr>
        <w:t>项目</w:t>
      </w:r>
      <w:r w:rsidRPr="00DF4A2F">
        <w:rPr>
          <w:rFonts w:ascii="Times New Roman" w:eastAsia="仿宋" w:hAnsi="仿宋" w:cs="Times New Roman" w:hint="eastAsia"/>
          <w:bCs/>
          <w:sz w:val="28"/>
          <w:szCs w:val="28"/>
        </w:rPr>
        <w:t>并</w:t>
      </w:r>
      <w:proofErr w:type="gramStart"/>
      <w:r w:rsidRPr="00DF4A2F">
        <w:rPr>
          <w:rFonts w:ascii="Times New Roman" w:eastAsia="仿宋" w:hAnsi="仿宋" w:cs="Times New Roman" w:hint="eastAsia"/>
          <w:bCs/>
          <w:sz w:val="28"/>
          <w:szCs w:val="28"/>
        </w:rPr>
        <w:t>报中心</w:t>
      </w:r>
      <w:proofErr w:type="gramEnd"/>
      <w:r w:rsidRPr="00DF4A2F">
        <w:rPr>
          <w:rFonts w:ascii="Times New Roman" w:eastAsia="仿宋" w:hAnsi="仿宋" w:cs="Times New Roman" w:hint="eastAsia"/>
          <w:bCs/>
          <w:sz w:val="28"/>
          <w:szCs w:val="28"/>
        </w:rPr>
        <w:t>专家委员会审议。</w:t>
      </w:r>
    </w:p>
    <w:p w14:paraId="3661DEAA" w14:textId="77777777" w:rsidR="00263C1A" w:rsidRPr="00DF4A2F" w:rsidRDefault="00263C1A" w:rsidP="004E1B73">
      <w:pPr>
        <w:spacing w:line="600" w:lineRule="exact"/>
        <w:ind w:firstLineChars="200" w:firstLine="560"/>
        <w:rPr>
          <w:rFonts w:ascii="Times New Roman" w:eastAsia="仿宋" w:hAnsi="仿宋" w:cs="Times New Roman"/>
          <w:bCs/>
          <w:sz w:val="28"/>
          <w:szCs w:val="28"/>
        </w:rPr>
      </w:pPr>
      <w:r w:rsidRPr="00DF4A2F">
        <w:rPr>
          <w:rFonts w:ascii="Times New Roman" w:eastAsia="仿宋" w:hAnsi="仿宋" w:cs="Times New Roman"/>
          <w:bCs/>
          <w:sz w:val="28"/>
          <w:szCs w:val="28"/>
        </w:rPr>
        <w:t xml:space="preserve">4. </w:t>
      </w:r>
      <w:r w:rsidRPr="00DF4A2F">
        <w:rPr>
          <w:rFonts w:ascii="Times New Roman" w:eastAsia="仿宋" w:hAnsi="仿宋" w:cs="Times New Roman"/>
          <w:bCs/>
          <w:sz w:val="28"/>
          <w:szCs w:val="28"/>
        </w:rPr>
        <w:t>获准立项的项目将进行立项公示，公示期满后向全院公布立项项目名单。</w:t>
      </w:r>
    </w:p>
    <w:p w14:paraId="63A7FD57" w14:textId="77777777" w:rsidR="00263C1A" w:rsidRDefault="00263C1A" w:rsidP="00263C1A">
      <w:pPr>
        <w:spacing w:line="600" w:lineRule="exact"/>
        <w:rPr>
          <w:rFonts w:ascii="Times New Roman" w:eastAsia="楷体" w:hAnsi="Times New Roman" w:cs="Times New Roman"/>
          <w:b/>
          <w:color w:val="000000" w:themeColor="text1"/>
          <w:sz w:val="28"/>
          <w:szCs w:val="28"/>
        </w:rPr>
      </w:pPr>
      <w:r>
        <w:rPr>
          <w:rFonts w:ascii="Times New Roman" w:eastAsia="楷体" w:hAnsi="Times New Roman" w:cs="Times New Roman" w:hint="eastAsia"/>
          <w:b/>
          <w:color w:val="000000" w:themeColor="text1"/>
          <w:sz w:val="28"/>
          <w:szCs w:val="28"/>
        </w:rPr>
        <w:t>六、</w:t>
      </w:r>
      <w:r>
        <w:rPr>
          <w:rFonts w:ascii="Times New Roman" w:eastAsia="楷体" w:hAnsi="Times New Roman" w:cs="Times New Roman" w:hint="eastAsia"/>
          <w:b/>
          <w:color w:val="000000" w:themeColor="text1"/>
          <w:sz w:val="28"/>
          <w:szCs w:val="28"/>
        </w:rPr>
        <w:t xml:space="preserve"> </w:t>
      </w:r>
      <w:r>
        <w:rPr>
          <w:rFonts w:ascii="Times New Roman" w:eastAsia="楷体" w:hAnsi="Times New Roman" w:cs="Times New Roman" w:hint="eastAsia"/>
          <w:b/>
          <w:color w:val="000000" w:themeColor="text1"/>
          <w:sz w:val="28"/>
          <w:szCs w:val="28"/>
        </w:rPr>
        <w:t>项目管理与评估验收。</w:t>
      </w:r>
    </w:p>
    <w:p w14:paraId="3EAEEDCA" w14:textId="77777777" w:rsidR="00263C1A" w:rsidRDefault="00263C1A" w:rsidP="00263C1A">
      <w:pPr>
        <w:spacing w:line="600" w:lineRule="exact"/>
        <w:ind w:firstLineChars="196" w:firstLine="549"/>
        <w:rPr>
          <w:rFonts w:ascii="仿宋" w:eastAsia="仿宋" w:hAnsi="仿宋"/>
          <w:color w:val="000000" w:themeColor="text1"/>
          <w:sz w:val="28"/>
          <w:szCs w:val="28"/>
        </w:rPr>
      </w:pPr>
      <w:r w:rsidRPr="00246413">
        <w:rPr>
          <w:rFonts w:ascii="仿宋" w:eastAsia="仿宋" w:hAnsi="仿宋" w:hint="eastAsia"/>
          <w:color w:val="000000" w:themeColor="text1"/>
          <w:sz w:val="28"/>
          <w:szCs w:val="28"/>
        </w:rPr>
        <w:t>（一）填报项目任务书</w:t>
      </w:r>
    </w:p>
    <w:p w14:paraId="57E52989" w14:textId="77777777" w:rsidR="00263C1A" w:rsidRPr="00CB6495"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1.“医学+</w:t>
      </w:r>
      <w:r>
        <w:rPr>
          <w:rFonts w:ascii="仿宋" w:eastAsia="仿宋" w:hAnsi="仿宋" w:hint="eastAsia"/>
          <w:color w:val="000000" w:themeColor="text1"/>
          <w:sz w:val="28"/>
          <w:szCs w:val="28"/>
        </w:rPr>
        <w:t>制造</w:t>
      </w:r>
      <w:r w:rsidRPr="00CB6495">
        <w:rPr>
          <w:rFonts w:ascii="仿宋" w:eastAsia="仿宋" w:hAnsi="仿宋"/>
          <w:color w:val="000000" w:themeColor="text1"/>
          <w:sz w:val="28"/>
          <w:szCs w:val="28"/>
        </w:rPr>
        <w:t>”中心</w:t>
      </w:r>
      <w:r>
        <w:rPr>
          <w:rFonts w:ascii="仿宋" w:eastAsia="仿宋" w:hAnsi="仿宋" w:hint="eastAsia"/>
          <w:color w:val="000000" w:themeColor="text1"/>
          <w:sz w:val="28"/>
          <w:szCs w:val="28"/>
        </w:rPr>
        <w:t>项目管理</w:t>
      </w:r>
      <w:r>
        <w:rPr>
          <w:rFonts w:ascii="仿宋" w:eastAsia="仿宋" w:hAnsi="仿宋"/>
          <w:color w:val="000000" w:themeColor="text1"/>
          <w:sz w:val="28"/>
          <w:szCs w:val="28"/>
        </w:rPr>
        <w:t>办公室</w:t>
      </w:r>
      <w:r w:rsidRPr="00CB6495">
        <w:rPr>
          <w:rFonts w:ascii="仿宋" w:eastAsia="仿宋" w:hAnsi="仿宋"/>
          <w:color w:val="000000" w:themeColor="text1"/>
          <w:sz w:val="28"/>
          <w:szCs w:val="28"/>
        </w:rPr>
        <w:t>具体负责项目的组织实施与监督管理。获准项目负责人首先需本人或派助理参加由“医学+</w:t>
      </w:r>
      <w:r>
        <w:rPr>
          <w:rFonts w:ascii="仿宋" w:eastAsia="仿宋" w:hAnsi="仿宋" w:hint="eastAsia"/>
          <w:color w:val="000000" w:themeColor="text1"/>
          <w:sz w:val="28"/>
          <w:szCs w:val="28"/>
        </w:rPr>
        <w:t>制造</w:t>
      </w:r>
      <w:r w:rsidRPr="00CB6495">
        <w:rPr>
          <w:rFonts w:ascii="仿宋" w:eastAsia="仿宋" w:hAnsi="仿宋"/>
          <w:color w:val="000000" w:themeColor="text1"/>
          <w:sz w:val="28"/>
          <w:szCs w:val="28"/>
        </w:rPr>
        <w:t>”</w:t>
      </w:r>
      <w:r>
        <w:rPr>
          <w:rFonts w:ascii="仿宋" w:eastAsia="仿宋" w:hAnsi="仿宋" w:hint="eastAsia"/>
          <w:color w:val="000000" w:themeColor="text1"/>
          <w:sz w:val="28"/>
          <w:szCs w:val="28"/>
        </w:rPr>
        <w:t>中心</w:t>
      </w:r>
      <w:r w:rsidRPr="00AF36AE">
        <w:rPr>
          <w:rFonts w:ascii="仿宋" w:eastAsia="仿宋" w:hAnsi="仿宋" w:hint="eastAsia"/>
          <w:color w:val="000000" w:themeColor="text1"/>
          <w:sz w:val="28"/>
          <w:szCs w:val="28"/>
        </w:rPr>
        <w:t>项目办公室</w:t>
      </w:r>
      <w:r w:rsidRPr="00CB6495">
        <w:rPr>
          <w:rFonts w:ascii="仿宋" w:eastAsia="仿宋" w:hAnsi="仿宋"/>
          <w:color w:val="000000" w:themeColor="text1"/>
          <w:sz w:val="28"/>
          <w:szCs w:val="28"/>
        </w:rPr>
        <w:t>组织的统一培训后，认真填报项目计划任务书与经费预算，并提交至“</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+制造”中心，经审核后批准。</w:t>
      </w:r>
    </w:p>
    <w:p w14:paraId="0D774DBB" w14:textId="77777777" w:rsidR="00263C1A" w:rsidRPr="00CB6495"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2.凡涉及学术审查、伦理审查的项目，需完</w:t>
      </w:r>
      <w:r>
        <w:rPr>
          <w:rFonts w:ascii="仿宋" w:eastAsia="仿宋" w:hAnsi="仿宋" w:hint="eastAsia"/>
          <w:color w:val="000000" w:themeColor="text1"/>
          <w:sz w:val="28"/>
          <w:szCs w:val="28"/>
        </w:rPr>
        <w:t>成</w:t>
      </w:r>
      <w:r w:rsidRPr="00CB6495">
        <w:rPr>
          <w:rFonts w:ascii="仿宋" w:eastAsia="仿宋" w:hAnsi="仿宋"/>
          <w:color w:val="000000" w:themeColor="text1"/>
          <w:sz w:val="28"/>
          <w:szCs w:val="28"/>
        </w:rPr>
        <w:t>相关审查后，方可正式实施。</w:t>
      </w:r>
    </w:p>
    <w:p w14:paraId="34EDB40F" w14:textId="77777777" w:rsidR="00263C1A" w:rsidRPr="00CB6495"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3.立项后，如需申请国家科技部“人类遗传资源管理”审批或者申请“体（干）细胞临床研究备案”的项目，项目组应与“</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w:t>
      </w:r>
      <w:r>
        <w:rPr>
          <w:rFonts w:ascii="仿宋" w:eastAsia="仿宋" w:hAnsi="仿宋" w:hint="eastAsia"/>
          <w:color w:val="000000" w:themeColor="text1"/>
          <w:sz w:val="28"/>
          <w:szCs w:val="28"/>
        </w:rPr>
        <w:t>项目</w:t>
      </w:r>
      <w:r>
        <w:rPr>
          <w:rFonts w:ascii="仿宋" w:eastAsia="仿宋" w:hAnsi="仿宋"/>
          <w:color w:val="000000" w:themeColor="text1"/>
          <w:sz w:val="28"/>
          <w:szCs w:val="28"/>
        </w:rPr>
        <w:t>管理办公室</w:t>
      </w:r>
      <w:r w:rsidRPr="00CB6495">
        <w:rPr>
          <w:rFonts w:ascii="仿宋" w:eastAsia="仿宋" w:hAnsi="仿宋"/>
          <w:color w:val="000000" w:themeColor="text1"/>
          <w:sz w:val="28"/>
          <w:szCs w:val="28"/>
        </w:rPr>
        <w:t>联系并向国家相关部门申请。</w:t>
      </w:r>
    </w:p>
    <w:p w14:paraId="1E2174F9" w14:textId="77777777" w:rsidR="00263C1A" w:rsidRPr="00CB6495"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hint="eastAsia"/>
          <w:color w:val="000000" w:themeColor="text1"/>
          <w:sz w:val="28"/>
          <w:szCs w:val="28"/>
        </w:rPr>
        <w:t>（二）项目实施过程管理</w:t>
      </w:r>
    </w:p>
    <w:p w14:paraId="04913FEA" w14:textId="77777777" w:rsidR="00263C1A" w:rsidRPr="00CB6495"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1.获资助者所在学院、科室应严格落实《项目申请书》中提到的支持条件，并督促获资助者认真完成科研任务。</w:t>
      </w:r>
    </w:p>
    <w:p w14:paraId="534DA41C" w14:textId="77777777" w:rsidR="00263C1A" w:rsidRPr="00A07942"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2.任何学院、科室和个人不得以任何名义提取</w:t>
      </w:r>
      <w:r w:rsidRPr="00A07942">
        <w:rPr>
          <w:rFonts w:ascii="仿宋" w:eastAsia="仿宋" w:hAnsi="仿宋"/>
          <w:color w:val="000000" w:themeColor="text1"/>
          <w:sz w:val="28"/>
          <w:szCs w:val="28"/>
        </w:rPr>
        <w:t>科研基金资助项目管理费。</w:t>
      </w:r>
    </w:p>
    <w:p w14:paraId="649DB789" w14:textId="77777777" w:rsidR="00263C1A" w:rsidRPr="00CB6495"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lastRenderedPageBreak/>
        <w:t>3.项目总负责人不得随意替代或更换，若因特殊原因使项目无法继续执行，项目总负责人及所在学院、科室应及时报告“</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w:t>
      </w:r>
      <w:r>
        <w:rPr>
          <w:rFonts w:ascii="仿宋" w:eastAsia="仿宋" w:hAnsi="仿宋" w:hint="eastAsia"/>
          <w:color w:val="000000" w:themeColor="text1"/>
          <w:sz w:val="28"/>
          <w:szCs w:val="28"/>
        </w:rPr>
        <w:t>项目</w:t>
      </w:r>
      <w:r>
        <w:rPr>
          <w:rFonts w:ascii="仿宋" w:eastAsia="仿宋" w:hAnsi="仿宋"/>
          <w:color w:val="000000" w:themeColor="text1"/>
          <w:sz w:val="28"/>
          <w:szCs w:val="28"/>
        </w:rPr>
        <w:t>管理办公室</w:t>
      </w:r>
      <w:r w:rsidRPr="00CB6495">
        <w:rPr>
          <w:rFonts w:ascii="仿宋" w:eastAsia="仿宋" w:hAnsi="仿宋"/>
          <w:color w:val="000000" w:themeColor="text1"/>
          <w:sz w:val="28"/>
          <w:szCs w:val="28"/>
        </w:rPr>
        <w:t>，如果能推荐符合条件的人选继续执行该项目，经审批同意后，方可更换；否则，终止项目，收回剩余经费。</w:t>
      </w:r>
    </w:p>
    <w:p w14:paraId="1196FC28" w14:textId="77777777" w:rsidR="00263C1A"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4.项目总负责人不得随意延长项目研究期限，</w:t>
      </w:r>
      <w:r w:rsidRPr="00D352EF">
        <w:rPr>
          <w:rFonts w:ascii="仿宋" w:eastAsia="仿宋" w:hAnsi="仿宋" w:hint="eastAsia"/>
          <w:color w:val="000000" w:themeColor="text1"/>
          <w:sz w:val="28"/>
          <w:szCs w:val="28"/>
        </w:rPr>
        <w:t>若因特殊情况无法按时完成，项目负责人应提前</w:t>
      </w:r>
      <w:r w:rsidRPr="00D352EF">
        <w:rPr>
          <w:rFonts w:ascii="仿宋" w:eastAsia="仿宋" w:hAnsi="仿宋"/>
          <w:color w:val="000000" w:themeColor="text1"/>
          <w:sz w:val="28"/>
          <w:szCs w:val="28"/>
        </w:rPr>
        <w:t>3个月提出延期申请，由所在科室审核并签署意见报相关管理部门审查同意后，方可延期结题，延期原则上最多不超过1年。逾期不结题者，终止项目经费发放。</w:t>
      </w:r>
    </w:p>
    <w:p w14:paraId="685447E5" w14:textId="77777777" w:rsidR="00263C1A" w:rsidRPr="00CB6495"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5.项目在公示立项后3</w:t>
      </w:r>
      <w:r>
        <w:rPr>
          <w:rFonts w:ascii="仿宋" w:eastAsia="仿宋" w:hAnsi="仿宋" w:hint="eastAsia"/>
          <w:color w:val="000000" w:themeColor="text1"/>
          <w:sz w:val="28"/>
          <w:szCs w:val="28"/>
        </w:rPr>
        <w:t>个</w:t>
      </w:r>
      <w:r w:rsidRPr="00CB6495">
        <w:rPr>
          <w:rFonts w:ascii="仿宋" w:eastAsia="仿宋" w:hAnsi="仿宋"/>
          <w:color w:val="000000" w:themeColor="text1"/>
          <w:sz w:val="28"/>
          <w:szCs w:val="28"/>
        </w:rPr>
        <w:t>月内未通过伦理审查，“</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+制造”中心将停止资助该项目，收回经费。</w:t>
      </w:r>
    </w:p>
    <w:p w14:paraId="04571355" w14:textId="77777777" w:rsidR="00263C1A" w:rsidRPr="00CB6495"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6.项目正式实施后，需按照任务书要求提交项目进展报告，总结报告以及结题报告等。</w:t>
      </w:r>
    </w:p>
    <w:p w14:paraId="1B8D5004" w14:textId="77777777" w:rsidR="00263C1A" w:rsidRPr="00CB6495"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hint="eastAsia"/>
          <w:color w:val="000000" w:themeColor="text1"/>
          <w:sz w:val="28"/>
          <w:szCs w:val="28"/>
        </w:rPr>
        <w:t>（三）项目的评估考核及验收</w:t>
      </w:r>
    </w:p>
    <w:p w14:paraId="17435C68" w14:textId="77777777" w:rsidR="00263C1A" w:rsidRPr="00CB6495"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1. “</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w:t>
      </w:r>
      <w:r>
        <w:rPr>
          <w:rFonts w:ascii="仿宋" w:eastAsia="仿宋" w:hAnsi="仿宋" w:hint="eastAsia"/>
          <w:color w:val="000000" w:themeColor="text1"/>
          <w:sz w:val="28"/>
          <w:szCs w:val="28"/>
        </w:rPr>
        <w:t>项目管理</w:t>
      </w:r>
      <w:r>
        <w:rPr>
          <w:rFonts w:ascii="仿宋" w:eastAsia="仿宋" w:hAnsi="仿宋"/>
          <w:color w:val="000000" w:themeColor="text1"/>
          <w:sz w:val="28"/>
          <w:szCs w:val="28"/>
        </w:rPr>
        <w:t>办公室</w:t>
      </w:r>
      <w:r w:rsidRPr="00CB6495">
        <w:rPr>
          <w:rFonts w:ascii="仿宋" w:eastAsia="仿宋" w:hAnsi="仿宋"/>
          <w:color w:val="000000" w:themeColor="text1"/>
          <w:sz w:val="28"/>
          <w:szCs w:val="28"/>
        </w:rPr>
        <w:t>组织对获准项目的评估考核工作。对于考评不合格的项目，将终止项目执行，终止经费使用，并停止项目负责人及团队3年内再</w:t>
      </w:r>
      <w:r>
        <w:rPr>
          <w:rFonts w:ascii="仿宋" w:eastAsia="仿宋" w:hAnsi="仿宋"/>
          <w:color w:val="000000" w:themeColor="text1"/>
          <w:sz w:val="28"/>
          <w:szCs w:val="28"/>
        </w:rPr>
        <w:t>申报本项目资格。终止项目的负责人应对其已开展工作、经费使用情况</w:t>
      </w:r>
      <w:r w:rsidRPr="00CB6495">
        <w:rPr>
          <w:rFonts w:ascii="仿宋" w:eastAsia="仿宋" w:hAnsi="仿宋"/>
          <w:color w:val="000000" w:themeColor="text1"/>
          <w:sz w:val="28"/>
          <w:szCs w:val="28"/>
        </w:rPr>
        <w:t>、阶段性成果、知识产权情况等做出书面报告。</w:t>
      </w:r>
    </w:p>
    <w:p w14:paraId="0E3CC90B" w14:textId="77777777" w:rsidR="00263C1A" w:rsidRDefault="00263C1A" w:rsidP="00263C1A">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2.项目执行期满后，项目</w:t>
      </w:r>
      <w:r>
        <w:rPr>
          <w:rFonts w:ascii="仿宋" w:eastAsia="仿宋" w:hAnsi="仿宋" w:hint="eastAsia"/>
          <w:color w:val="000000" w:themeColor="text1"/>
          <w:sz w:val="28"/>
          <w:szCs w:val="28"/>
        </w:rPr>
        <w:t>负责人</w:t>
      </w:r>
      <w:r w:rsidRPr="00CB6495">
        <w:rPr>
          <w:rFonts w:ascii="仿宋" w:eastAsia="仿宋" w:hAnsi="仿宋"/>
          <w:color w:val="000000" w:themeColor="text1"/>
          <w:sz w:val="28"/>
          <w:szCs w:val="28"/>
        </w:rPr>
        <w:t>申请验收时应向“</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w:t>
      </w:r>
      <w:r>
        <w:rPr>
          <w:rFonts w:ascii="仿宋" w:eastAsia="仿宋" w:hAnsi="仿宋" w:hint="eastAsia"/>
          <w:color w:val="000000" w:themeColor="text1"/>
          <w:sz w:val="28"/>
          <w:szCs w:val="28"/>
        </w:rPr>
        <w:t>项目</w:t>
      </w:r>
      <w:r>
        <w:rPr>
          <w:rFonts w:ascii="仿宋" w:eastAsia="仿宋" w:hAnsi="仿宋"/>
          <w:color w:val="000000" w:themeColor="text1"/>
          <w:sz w:val="28"/>
          <w:szCs w:val="28"/>
        </w:rPr>
        <w:t>管理办公室</w:t>
      </w:r>
      <w:r w:rsidRPr="00CB6495">
        <w:rPr>
          <w:rFonts w:ascii="仿宋" w:eastAsia="仿宋" w:hAnsi="仿宋"/>
          <w:color w:val="000000" w:themeColor="text1"/>
          <w:sz w:val="28"/>
          <w:szCs w:val="28"/>
        </w:rPr>
        <w:t>及相关职能部门提交以下资料：验收申请表、研究工作总结报告、公开发表的论文专著、获得的成果专利、财务决算表及要求提供的其它材料。“</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w:t>
      </w:r>
      <w:r>
        <w:rPr>
          <w:rFonts w:ascii="仿宋" w:eastAsia="仿宋" w:hAnsi="仿宋" w:hint="eastAsia"/>
          <w:color w:val="000000" w:themeColor="text1"/>
          <w:sz w:val="28"/>
          <w:szCs w:val="28"/>
        </w:rPr>
        <w:t>项目</w:t>
      </w:r>
      <w:r>
        <w:rPr>
          <w:rFonts w:ascii="仿宋" w:eastAsia="仿宋" w:hAnsi="仿宋"/>
          <w:color w:val="000000" w:themeColor="text1"/>
          <w:sz w:val="28"/>
          <w:szCs w:val="28"/>
        </w:rPr>
        <w:t>管理办公室</w:t>
      </w:r>
      <w:r w:rsidRPr="00CB6495">
        <w:rPr>
          <w:rFonts w:ascii="仿宋" w:eastAsia="仿宋" w:hAnsi="仿宋"/>
          <w:color w:val="000000" w:themeColor="text1"/>
          <w:sz w:val="28"/>
          <w:szCs w:val="28"/>
        </w:rPr>
        <w:t>组织年度验收会，组织项目总负责人参加结题答辩。</w:t>
      </w:r>
    </w:p>
    <w:p w14:paraId="142BCAD5" w14:textId="5B994CA6" w:rsidR="00263C1A" w:rsidRDefault="00102F16" w:rsidP="00263C1A">
      <w:pPr>
        <w:spacing w:line="600" w:lineRule="exact"/>
        <w:ind w:firstLineChars="196" w:firstLine="549"/>
        <w:rPr>
          <w:rFonts w:ascii="仿宋" w:eastAsia="仿宋" w:hAnsi="仿宋"/>
          <w:color w:val="000000" w:themeColor="text1"/>
          <w:sz w:val="28"/>
          <w:szCs w:val="28"/>
        </w:rPr>
      </w:pPr>
      <w:r>
        <w:rPr>
          <w:rFonts w:ascii="仿宋" w:eastAsia="仿宋" w:hAnsi="仿宋" w:hint="eastAsia"/>
          <w:color w:val="000000" w:themeColor="text1"/>
          <w:sz w:val="28"/>
          <w:szCs w:val="28"/>
        </w:rPr>
        <w:lastRenderedPageBreak/>
        <w:t>3</w:t>
      </w:r>
      <w:r w:rsidR="00263C1A" w:rsidRPr="00CB6495">
        <w:rPr>
          <w:rFonts w:ascii="仿宋" w:eastAsia="仿宋" w:hAnsi="仿宋"/>
          <w:color w:val="000000" w:themeColor="text1"/>
          <w:sz w:val="28"/>
          <w:szCs w:val="28"/>
        </w:rPr>
        <w:t>.项目的原始资料应妥善保存备查，包括：项目申请书，经费预算表，伦理批件，验收申请表、可溯源数据库等相关资料。项目负责人应确保原始资料的完整性、可靠性和真实性。</w:t>
      </w:r>
    </w:p>
    <w:bookmarkEnd w:id="2"/>
    <w:p w14:paraId="6F110B6B" w14:textId="77777777" w:rsidR="00263C1A" w:rsidRDefault="00263C1A" w:rsidP="00263C1A">
      <w:pPr>
        <w:spacing w:line="600" w:lineRule="exact"/>
        <w:rPr>
          <w:rFonts w:ascii="Times New Roman" w:eastAsia="楷体" w:hAnsi="Times New Roman" w:cs="Times New Roman"/>
          <w:b/>
          <w:color w:val="000000" w:themeColor="text1"/>
          <w:sz w:val="28"/>
          <w:szCs w:val="28"/>
        </w:rPr>
      </w:pPr>
      <w:r>
        <w:rPr>
          <w:rFonts w:ascii="Times New Roman" w:eastAsia="楷体" w:hAnsi="Times New Roman" w:cs="Times New Roman" w:hint="eastAsia"/>
          <w:b/>
          <w:color w:val="000000" w:themeColor="text1"/>
          <w:sz w:val="28"/>
          <w:szCs w:val="28"/>
        </w:rPr>
        <w:t>七</w:t>
      </w:r>
      <w:r>
        <w:rPr>
          <w:rFonts w:ascii="Times New Roman" w:eastAsia="楷体" w:hAnsi="Times New Roman" w:cs="Times New Roman"/>
          <w:b/>
          <w:color w:val="000000" w:themeColor="text1"/>
          <w:sz w:val="28"/>
          <w:szCs w:val="28"/>
        </w:rPr>
        <w:t>、经费预算</w:t>
      </w:r>
    </w:p>
    <w:p w14:paraId="7BEFF0FE" w14:textId="77777777" w:rsidR="00263C1A" w:rsidRPr="00E73626" w:rsidRDefault="00263C1A" w:rsidP="00263C1A">
      <w:pPr>
        <w:spacing w:line="600" w:lineRule="exact"/>
        <w:ind w:firstLineChars="200" w:firstLine="560"/>
        <w:rPr>
          <w:rFonts w:ascii="Times New Roman" w:eastAsia="仿宋" w:hAnsi="仿宋" w:cs="Times New Roman"/>
          <w:bCs/>
          <w:color w:val="000000" w:themeColor="text1"/>
          <w:sz w:val="28"/>
          <w:szCs w:val="28"/>
        </w:rPr>
      </w:pPr>
      <w:r w:rsidRPr="00E73626">
        <w:rPr>
          <w:rFonts w:ascii="Times New Roman" w:eastAsia="仿宋" w:hAnsi="仿宋" w:cs="Times New Roman"/>
          <w:bCs/>
          <w:color w:val="000000" w:themeColor="text1"/>
          <w:sz w:val="28"/>
          <w:szCs w:val="28"/>
        </w:rPr>
        <w:t>1.</w:t>
      </w:r>
      <w:r w:rsidRPr="00FA6F42">
        <w:t xml:space="preserve"> </w:t>
      </w:r>
      <w:r w:rsidRPr="00FA6F42">
        <w:rPr>
          <w:rFonts w:ascii="Times New Roman" w:eastAsia="仿宋" w:hAnsi="仿宋" w:cs="Times New Roman"/>
          <w:bCs/>
          <w:color w:val="000000" w:themeColor="text1"/>
          <w:sz w:val="28"/>
          <w:szCs w:val="28"/>
        </w:rPr>
        <w:t>项目组应认真填写项目经费预算表，必须严格按年度编制经费预算</w:t>
      </w:r>
      <w:r>
        <w:rPr>
          <w:rFonts w:ascii="Times New Roman" w:eastAsia="仿宋" w:hAnsi="仿宋" w:cs="Times New Roman" w:hint="eastAsia"/>
          <w:bCs/>
          <w:color w:val="000000" w:themeColor="text1"/>
          <w:sz w:val="28"/>
          <w:szCs w:val="28"/>
        </w:rPr>
        <w:t>。</w:t>
      </w:r>
      <w:r w:rsidRPr="00E73626">
        <w:rPr>
          <w:rFonts w:ascii="Times New Roman" w:eastAsia="仿宋" w:hAnsi="仿宋" w:cs="Times New Roman"/>
          <w:bCs/>
          <w:color w:val="000000" w:themeColor="text1"/>
          <w:sz w:val="28"/>
          <w:szCs w:val="28"/>
        </w:rPr>
        <w:t>如经费使用涉及到多院系、科室、中心协作单位，应签署科研合作协议及经费分配方案。项目经费预算编制经批准后方可正式实施。</w:t>
      </w:r>
    </w:p>
    <w:p w14:paraId="3EFD3A7B" w14:textId="77777777" w:rsidR="00263C1A" w:rsidRPr="00E73626" w:rsidRDefault="00263C1A" w:rsidP="00263C1A">
      <w:pPr>
        <w:spacing w:line="600" w:lineRule="exact"/>
        <w:ind w:firstLineChars="200" w:firstLine="560"/>
        <w:rPr>
          <w:rFonts w:ascii="Times New Roman" w:eastAsia="仿宋" w:hAnsi="仿宋" w:cs="Times New Roman"/>
          <w:bCs/>
          <w:color w:val="000000" w:themeColor="text1"/>
          <w:sz w:val="28"/>
          <w:szCs w:val="28"/>
        </w:rPr>
      </w:pPr>
      <w:r w:rsidRPr="00E73626">
        <w:rPr>
          <w:rFonts w:ascii="Times New Roman" w:eastAsia="仿宋" w:hAnsi="仿宋" w:cs="Times New Roman"/>
          <w:bCs/>
          <w:color w:val="000000" w:themeColor="text1"/>
          <w:sz w:val="28"/>
          <w:szCs w:val="28"/>
        </w:rPr>
        <w:t>2.</w:t>
      </w:r>
      <w:r>
        <w:rPr>
          <w:rFonts w:ascii="Times New Roman" w:eastAsia="仿宋" w:hAnsi="仿宋" w:cs="Times New Roman"/>
          <w:bCs/>
          <w:color w:val="000000" w:themeColor="text1"/>
          <w:sz w:val="28"/>
          <w:szCs w:val="28"/>
        </w:rPr>
        <w:t xml:space="preserve"> </w:t>
      </w:r>
      <w:r w:rsidRPr="00E73626">
        <w:rPr>
          <w:rFonts w:ascii="Times New Roman" w:eastAsia="仿宋" w:hAnsi="仿宋" w:cs="Times New Roman"/>
          <w:bCs/>
          <w:color w:val="000000" w:themeColor="text1"/>
          <w:sz w:val="28"/>
          <w:szCs w:val="28"/>
        </w:rPr>
        <w:t>具体预算科目如下：</w:t>
      </w:r>
    </w:p>
    <w:p w14:paraId="13B9646B" w14:textId="77777777" w:rsidR="00263C1A" w:rsidRPr="003D1F1D" w:rsidRDefault="00263C1A" w:rsidP="00263C1A">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1</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材料费：研究开发过程中消耗的各种原材料，包括试剂、药品、实验动物及实验耗材等。</w:t>
      </w:r>
    </w:p>
    <w:p w14:paraId="4A4E0748" w14:textId="77777777" w:rsidR="00263C1A" w:rsidRPr="003D1F1D" w:rsidRDefault="00263C1A" w:rsidP="00263C1A">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2</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测试化验加工费：在研究过程中支付的检验、测试、化验及加工等费用</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含临床病例观察</w:t>
      </w:r>
      <w:proofErr w:type="gramStart"/>
      <w:r w:rsidRPr="003D1F1D">
        <w:rPr>
          <w:rFonts w:ascii="Times New Roman" w:eastAsia="仿宋" w:hAnsi="仿宋" w:cs="Times New Roman"/>
          <w:bCs/>
          <w:color w:val="000000" w:themeColor="text1"/>
          <w:sz w:val="28"/>
          <w:szCs w:val="28"/>
        </w:rPr>
        <w:t>随访费</w:t>
      </w:r>
      <w:proofErr w:type="gramEnd"/>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。如需外拨，需签订科技合同。</w:t>
      </w:r>
    </w:p>
    <w:p w14:paraId="2E7A27A7" w14:textId="77777777" w:rsidR="00263C1A" w:rsidRPr="003D1F1D" w:rsidRDefault="00263C1A" w:rsidP="00263C1A">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3</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差旅费：在项目实施过程中开展科学实验</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试验</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、科学考察、业务调研、学术交流等所发生的外埠差旅费、市内交通费、培训费等。具体参考</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关于印发</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四川大学华西医院科研项目差旅费报销实施细则</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的通知</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（川</w:t>
      </w:r>
      <w:proofErr w:type="gramStart"/>
      <w:r w:rsidRPr="003D1F1D">
        <w:rPr>
          <w:rFonts w:ascii="Times New Roman" w:eastAsia="仿宋" w:hAnsi="仿宋" w:cs="Times New Roman"/>
          <w:bCs/>
          <w:color w:val="000000" w:themeColor="text1"/>
          <w:sz w:val="28"/>
          <w:szCs w:val="28"/>
        </w:rPr>
        <w:t>医</w:t>
      </w:r>
      <w:proofErr w:type="gramEnd"/>
      <w:r w:rsidRPr="003D1F1D">
        <w:rPr>
          <w:rFonts w:ascii="Times New Roman" w:eastAsia="仿宋" w:hAnsi="仿宋" w:cs="Times New Roman"/>
          <w:bCs/>
          <w:color w:val="000000" w:themeColor="text1"/>
          <w:sz w:val="28"/>
          <w:szCs w:val="28"/>
        </w:rPr>
        <w:t>财〔</w:t>
      </w:r>
      <w:r w:rsidRPr="003D1F1D">
        <w:rPr>
          <w:rFonts w:ascii="Times New Roman" w:eastAsia="仿宋" w:hAnsi="仿宋" w:cs="Times New Roman"/>
          <w:bCs/>
          <w:color w:val="000000" w:themeColor="text1"/>
          <w:sz w:val="28"/>
          <w:szCs w:val="28"/>
        </w:rPr>
        <w:t>2017</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16</w:t>
      </w:r>
      <w:r w:rsidRPr="003D1F1D">
        <w:rPr>
          <w:rFonts w:ascii="Times New Roman" w:eastAsia="仿宋" w:hAnsi="仿宋" w:cs="Times New Roman"/>
          <w:bCs/>
          <w:color w:val="000000" w:themeColor="text1"/>
          <w:sz w:val="28"/>
          <w:szCs w:val="28"/>
        </w:rPr>
        <w:t>号）。</w:t>
      </w:r>
    </w:p>
    <w:p w14:paraId="1F500AFC" w14:textId="77777777" w:rsidR="00263C1A" w:rsidRPr="003D1F1D" w:rsidRDefault="00263C1A" w:rsidP="00263C1A">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4</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会议费：在项目实施过程中为组织开展学术研讨、咨询以及协调项目等发生的会议费用。需按照四川大学华西医院相关规定进行预算编制及使用，原则上会议地点应安排在医院会议室，不得向参会人员收取费用。具体参考</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关于印发</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四川大学华西医院科研项目会议费报销实施细则</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的通知</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（川</w:t>
      </w:r>
      <w:proofErr w:type="gramStart"/>
      <w:r w:rsidRPr="003D1F1D">
        <w:rPr>
          <w:rFonts w:ascii="Times New Roman" w:eastAsia="仿宋" w:hAnsi="仿宋" w:cs="Times New Roman"/>
          <w:bCs/>
          <w:color w:val="000000" w:themeColor="text1"/>
          <w:sz w:val="28"/>
          <w:szCs w:val="28"/>
        </w:rPr>
        <w:t>医</w:t>
      </w:r>
      <w:proofErr w:type="gramEnd"/>
      <w:r w:rsidRPr="003D1F1D">
        <w:rPr>
          <w:rFonts w:ascii="Times New Roman" w:eastAsia="仿宋" w:hAnsi="仿宋" w:cs="Times New Roman"/>
          <w:bCs/>
          <w:color w:val="000000" w:themeColor="text1"/>
          <w:sz w:val="28"/>
          <w:szCs w:val="28"/>
        </w:rPr>
        <w:t>财〔</w:t>
      </w:r>
      <w:r w:rsidRPr="003D1F1D">
        <w:rPr>
          <w:rFonts w:ascii="Times New Roman" w:eastAsia="仿宋" w:hAnsi="仿宋" w:cs="Times New Roman"/>
          <w:bCs/>
          <w:color w:val="000000" w:themeColor="text1"/>
          <w:sz w:val="28"/>
          <w:szCs w:val="28"/>
        </w:rPr>
        <w:t>2017</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15</w:t>
      </w:r>
      <w:r w:rsidRPr="003D1F1D">
        <w:rPr>
          <w:rFonts w:ascii="Times New Roman" w:eastAsia="仿宋" w:hAnsi="仿宋" w:cs="Times New Roman"/>
          <w:bCs/>
          <w:color w:val="000000" w:themeColor="text1"/>
          <w:sz w:val="28"/>
          <w:szCs w:val="28"/>
        </w:rPr>
        <w:t>号）。</w:t>
      </w:r>
    </w:p>
    <w:p w14:paraId="5CC22CCD" w14:textId="77777777" w:rsidR="00263C1A" w:rsidRPr="003D1F1D" w:rsidRDefault="00263C1A" w:rsidP="00263C1A">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5</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国际合作与交流费：在项目实施过程中研究人员出国及外国专家来华工作的费用。</w:t>
      </w:r>
    </w:p>
    <w:p w14:paraId="203DAAB6" w14:textId="77777777" w:rsidR="00263C1A" w:rsidRPr="003D1F1D" w:rsidRDefault="00263C1A" w:rsidP="00263C1A">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lastRenderedPageBreak/>
        <w:t>（</w:t>
      </w:r>
      <w:r w:rsidRPr="003D1F1D">
        <w:rPr>
          <w:rFonts w:ascii="Times New Roman" w:eastAsia="仿宋" w:hAnsi="仿宋" w:cs="Times New Roman" w:hint="eastAsia"/>
          <w:bCs/>
          <w:color w:val="000000" w:themeColor="text1"/>
          <w:sz w:val="28"/>
          <w:szCs w:val="28"/>
        </w:rPr>
        <w:t>6</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出版</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文献</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信息传播</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知识产权事务费：包括支付的文章版面费、资料费、软件购置费、文献检索费、项目组通讯费、专利申请及其他知识产权事务等费用。软件购置费用于支付项目所需的数据库等软件系统，需按照医院相关流程实行招标采购。</w:t>
      </w:r>
    </w:p>
    <w:p w14:paraId="78CAD3B7" w14:textId="77777777" w:rsidR="00263C1A" w:rsidRPr="003D1F1D" w:rsidRDefault="00263C1A" w:rsidP="00263C1A">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7</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劳务费：支付给无工资性收入的相关人员</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如在校研究生、本科生</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临时聘用的非全院职工的劳务性费用和外院项目协作单位参加者的劳务性费用。聘请项目制助理需按照人力资源部相关流程进行，不得私自动用项目经费聘用人员。在校研究生劳务费发放标准：硕士研究生不高于</w:t>
      </w:r>
      <w:r w:rsidRPr="003D1F1D">
        <w:rPr>
          <w:rFonts w:ascii="Times New Roman" w:eastAsia="仿宋" w:hAnsi="仿宋" w:cs="Times New Roman"/>
          <w:bCs/>
          <w:color w:val="000000" w:themeColor="text1"/>
          <w:sz w:val="28"/>
          <w:szCs w:val="28"/>
        </w:rPr>
        <w:t>1200</w:t>
      </w:r>
      <w:r w:rsidRPr="003D1F1D">
        <w:rPr>
          <w:rFonts w:ascii="Times New Roman" w:eastAsia="仿宋" w:hAnsi="仿宋" w:cs="Times New Roman"/>
          <w:bCs/>
          <w:color w:val="000000" w:themeColor="text1"/>
          <w:sz w:val="28"/>
          <w:szCs w:val="28"/>
        </w:rPr>
        <w:t>元，博士研究生不高于</w:t>
      </w:r>
      <w:r w:rsidRPr="003D1F1D">
        <w:rPr>
          <w:rFonts w:ascii="Times New Roman" w:eastAsia="仿宋" w:hAnsi="仿宋" w:cs="Times New Roman"/>
          <w:bCs/>
          <w:color w:val="000000" w:themeColor="text1"/>
          <w:sz w:val="28"/>
          <w:szCs w:val="28"/>
        </w:rPr>
        <w:t>1800</w:t>
      </w:r>
      <w:r w:rsidRPr="003D1F1D">
        <w:rPr>
          <w:rFonts w:ascii="Times New Roman" w:eastAsia="仿宋" w:hAnsi="仿宋" w:cs="Times New Roman"/>
          <w:bCs/>
          <w:color w:val="000000" w:themeColor="text1"/>
          <w:sz w:val="28"/>
          <w:szCs w:val="28"/>
        </w:rPr>
        <w:t>元，并且严格按照税务局相关规定代扣个人所得税。参照横向课题经费管理，不设置人员费比例限制。</w:t>
      </w:r>
    </w:p>
    <w:p w14:paraId="52A2F84E" w14:textId="7ED9587C" w:rsidR="00ED3934" w:rsidRPr="003D1F1D" w:rsidRDefault="00263C1A" w:rsidP="00B01CC2">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8</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专家咨询费：支付给聘请的咨询专家的费用，按照《四川大学华西医院关于执行</w:t>
      </w:r>
      <w:r w:rsidRPr="003D1F1D">
        <w:rPr>
          <w:rFonts w:ascii="Times New Roman" w:eastAsia="仿宋" w:hAnsi="仿宋" w:cs="Times New Roman"/>
          <w:bCs/>
          <w:color w:val="000000" w:themeColor="text1"/>
          <w:sz w:val="28"/>
          <w:szCs w:val="28"/>
        </w:rPr>
        <w:t>&lt;</w:t>
      </w:r>
      <w:r w:rsidRPr="003D1F1D">
        <w:rPr>
          <w:rFonts w:ascii="Times New Roman" w:eastAsia="仿宋" w:hAnsi="仿宋" w:cs="Times New Roman"/>
          <w:bCs/>
          <w:color w:val="000000" w:themeColor="text1"/>
          <w:sz w:val="28"/>
          <w:szCs w:val="28"/>
        </w:rPr>
        <w:t>中央财政科研项目专家咨询费管理办法</w:t>
      </w:r>
      <w:r w:rsidRPr="003D1F1D">
        <w:rPr>
          <w:rFonts w:ascii="Times New Roman" w:eastAsia="仿宋" w:hAnsi="仿宋" w:cs="Times New Roman"/>
          <w:bCs/>
          <w:color w:val="000000" w:themeColor="text1"/>
          <w:sz w:val="28"/>
          <w:szCs w:val="28"/>
        </w:rPr>
        <w:t>&gt;</w:t>
      </w:r>
      <w:r w:rsidRPr="003D1F1D">
        <w:rPr>
          <w:rFonts w:ascii="Times New Roman" w:eastAsia="仿宋" w:hAnsi="仿宋" w:cs="Times New Roman"/>
          <w:bCs/>
          <w:color w:val="000000" w:themeColor="text1"/>
          <w:sz w:val="28"/>
          <w:szCs w:val="28"/>
        </w:rPr>
        <w:t>的通知》（川</w:t>
      </w:r>
      <w:proofErr w:type="gramStart"/>
      <w:r w:rsidRPr="003D1F1D">
        <w:rPr>
          <w:rFonts w:ascii="Times New Roman" w:eastAsia="仿宋" w:hAnsi="仿宋" w:cs="Times New Roman"/>
          <w:bCs/>
          <w:color w:val="000000" w:themeColor="text1"/>
          <w:sz w:val="28"/>
          <w:szCs w:val="28"/>
        </w:rPr>
        <w:t>医</w:t>
      </w:r>
      <w:proofErr w:type="gramEnd"/>
      <w:r w:rsidRPr="003D1F1D">
        <w:rPr>
          <w:rFonts w:ascii="Times New Roman" w:eastAsia="仿宋" w:hAnsi="仿宋" w:cs="Times New Roman"/>
          <w:bCs/>
          <w:color w:val="000000" w:themeColor="text1"/>
          <w:sz w:val="28"/>
          <w:szCs w:val="28"/>
        </w:rPr>
        <w:t>财</w:t>
      </w:r>
      <w:r w:rsidRPr="003D1F1D">
        <w:rPr>
          <w:rFonts w:ascii="Times New Roman" w:eastAsia="仿宋" w:hAnsi="仿宋" w:cs="Times New Roman"/>
          <w:bCs/>
          <w:color w:val="000000" w:themeColor="text1"/>
          <w:sz w:val="28"/>
          <w:szCs w:val="28"/>
        </w:rPr>
        <w:t>[2017] 40</w:t>
      </w:r>
      <w:r w:rsidRPr="003D1F1D">
        <w:rPr>
          <w:rFonts w:ascii="Times New Roman" w:eastAsia="仿宋" w:hAnsi="仿宋" w:cs="Times New Roman"/>
          <w:bCs/>
          <w:color w:val="000000" w:themeColor="text1"/>
          <w:sz w:val="28"/>
          <w:szCs w:val="28"/>
        </w:rPr>
        <w:t>号）规定使用。专家咨询费标准（包括国际专家咨询费）如下表：</w:t>
      </w:r>
    </w:p>
    <w:tbl>
      <w:tblPr>
        <w:tblStyle w:val="af2"/>
        <w:tblW w:w="8264" w:type="dxa"/>
        <w:jc w:val="center"/>
        <w:tblLayout w:type="fixed"/>
        <w:tblLook w:val="04A0" w:firstRow="1" w:lastRow="0" w:firstColumn="1" w:lastColumn="0" w:noHBand="0" w:noVBand="1"/>
      </w:tblPr>
      <w:tblGrid>
        <w:gridCol w:w="2065"/>
        <w:gridCol w:w="1613"/>
        <w:gridCol w:w="2337"/>
        <w:gridCol w:w="2249"/>
      </w:tblGrid>
      <w:tr w:rsidR="00263C1A" w:rsidRPr="003D1F1D" w14:paraId="3CC5286A" w14:textId="77777777" w:rsidTr="002E652F">
        <w:trPr>
          <w:trHeight w:val="2"/>
          <w:jc w:val="center"/>
        </w:trPr>
        <w:tc>
          <w:tcPr>
            <w:tcW w:w="2065" w:type="dxa"/>
            <w:vAlign w:val="center"/>
          </w:tcPr>
          <w:p w14:paraId="7C7A4002" w14:textId="77777777" w:rsidR="00263C1A" w:rsidRPr="003D1F1D" w:rsidRDefault="00263C1A" w:rsidP="004E1B73">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咨询专家</w:t>
            </w:r>
          </w:p>
        </w:tc>
        <w:tc>
          <w:tcPr>
            <w:tcW w:w="1613" w:type="dxa"/>
            <w:vAlign w:val="center"/>
          </w:tcPr>
          <w:p w14:paraId="78F686DB" w14:textId="77777777" w:rsidR="00263C1A" w:rsidRPr="003D1F1D" w:rsidRDefault="00263C1A" w:rsidP="004E1B73">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咨询方式</w:t>
            </w:r>
          </w:p>
        </w:tc>
        <w:tc>
          <w:tcPr>
            <w:tcW w:w="4586" w:type="dxa"/>
            <w:gridSpan w:val="2"/>
            <w:vAlign w:val="center"/>
          </w:tcPr>
          <w:p w14:paraId="24A082C3" w14:textId="77777777" w:rsidR="00263C1A" w:rsidRPr="003D1F1D" w:rsidRDefault="00263C1A" w:rsidP="00A30D48">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标准（元）</w:t>
            </w:r>
          </w:p>
        </w:tc>
      </w:tr>
      <w:tr w:rsidR="00263C1A" w:rsidRPr="003D1F1D" w14:paraId="5D87A543" w14:textId="77777777" w:rsidTr="002E652F">
        <w:trPr>
          <w:trHeight w:val="9"/>
          <w:jc w:val="center"/>
        </w:trPr>
        <w:tc>
          <w:tcPr>
            <w:tcW w:w="2065" w:type="dxa"/>
            <w:vMerge w:val="restart"/>
            <w:vAlign w:val="center"/>
          </w:tcPr>
          <w:p w14:paraId="72AC3F79" w14:textId="77777777" w:rsidR="00263C1A" w:rsidRPr="003D1F1D" w:rsidRDefault="00263C1A" w:rsidP="004E1B73">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具有或相当于高级专业技术职称的人员</w:t>
            </w:r>
          </w:p>
        </w:tc>
        <w:tc>
          <w:tcPr>
            <w:tcW w:w="1613" w:type="dxa"/>
          </w:tcPr>
          <w:p w14:paraId="550C0469" w14:textId="77777777" w:rsidR="00263C1A" w:rsidRPr="003D1F1D" w:rsidRDefault="00263C1A" w:rsidP="004E1B73">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会议</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现场访谈或勘察咨询</w:t>
            </w:r>
          </w:p>
        </w:tc>
        <w:tc>
          <w:tcPr>
            <w:tcW w:w="2337" w:type="dxa"/>
          </w:tcPr>
          <w:p w14:paraId="491208EF" w14:textId="77777777" w:rsidR="00263C1A" w:rsidRPr="003D1F1D" w:rsidRDefault="00263C1A" w:rsidP="004E1B73">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1500-2400</w:t>
            </w:r>
            <w:r w:rsidRPr="003D1F1D">
              <w:rPr>
                <w:rFonts w:ascii="Times New Roman" w:eastAsia="仿宋" w:hAnsi="仿宋" w:cs="Times New Roman"/>
                <w:bCs/>
                <w:color w:val="000000" w:themeColor="text1"/>
                <w:sz w:val="28"/>
                <w:szCs w:val="28"/>
              </w:rPr>
              <w:t>（人</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天）（第</w:t>
            </w:r>
            <w:r w:rsidRPr="003D1F1D">
              <w:rPr>
                <w:rFonts w:ascii="Times New Roman" w:eastAsia="仿宋" w:hAnsi="仿宋" w:cs="Times New Roman"/>
                <w:bCs/>
                <w:color w:val="000000" w:themeColor="text1"/>
                <w:sz w:val="28"/>
                <w:szCs w:val="28"/>
              </w:rPr>
              <w:t>1</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2</w:t>
            </w:r>
            <w:r w:rsidRPr="003D1F1D">
              <w:rPr>
                <w:rFonts w:ascii="Times New Roman" w:eastAsia="仿宋" w:hAnsi="仿宋" w:cs="Times New Roman"/>
                <w:bCs/>
                <w:color w:val="000000" w:themeColor="text1"/>
                <w:sz w:val="28"/>
                <w:szCs w:val="28"/>
              </w:rPr>
              <w:t>天）</w:t>
            </w:r>
          </w:p>
        </w:tc>
        <w:tc>
          <w:tcPr>
            <w:tcW w:w="2249" w:type="dxa"/>
          </w:tcPr>
          <w:p w14:paraId="53ED9C07" w14:textId="77777777" w:rsidR="00263C1A" w:rsidRPr="003D1F1D" w:rsidRDefault="00263C1A" w:rsidP="004E1B73">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750-1200</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人</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天）（第</w:t>
            </w:r>
            <w:r w:rsidRPr="003D1F1D">
              <w:rPr>
                <w:rFonts w:ascii="Times New Roman" w:eastAsia="仿宋" w:hAnsi="仿宋" w:cs="Times New Roman"/>
                <w:bCs/>
                <w:color w:val="000000" w:themeColor="text1"/>
                <w:sz w:val="28"/>
                <w:szCs w:val="28"/>
              </w:rPr>
              <w:t>3</w:t>
            </w:r>
            <w:r w:rsidRPr="003D1F1D">
              <w:rPr>
                <w:rFonts w:ascii="Times New Roman" w:eastAsia="仿宋" w:hAnsi="仿宋" w:cs="Times New Roman"/>
                <w:bCs/>
                <w:color w:val="000000" w:themeColor="text1"/>
                <w:sz w:val="28"/>
                <w:szCs w:val="28"/>
              </w:rPr>
              <w:t>天及以后）</w:t>
            </w:r>
          </w:p>
        </w:tc>
      </w:tr>
      <w:tr w:rsidR="00263C1A" w:rsidRPr="003D1F1D" w14:paraId="3B7C3FB1" w14:textId="77777777" w:rsidTr="002E652F">
        <w:trPr>
          <w:jc w:val="center"/>
        </w:trPr>
        <w:tc>
          <w:tcPr>
            <w:tcW w:w="2065" w:type="dxa"/>
            <w:vMerge/>
          </w:tcPr>
          <w:p w14:paraId="37DBEAAF" w14:textId="77777777" w:rsidR="00263C1A" w:rsidRPr="003D1F1D" w:rsidRDefault="00263C1A" w:rsidP="00A30D48">
            <w:pPr>
              <w:spacing w:line="600" w:lineRule="exact"/>
              <w:ind w:firstLineChars="200" w:firstLine="560"/>
              <w:rPr>
                <w:rFonts w:ascii="Times New Roman" w:eastAsia="仿宋" w:hAnsi="仿宋" w:cs="Times New Roman"/>
                <w:bCs/>
                <w:color w:val="000000" w:themeColor="text1"/>
                <w:sz w:val="28"/>
                <w:szCs w:val="28"/>
              </w:rPr>
            </w:pPr>
          </w:p>
        </w:tc>
        <w:tc>
          <w:tcPr>
            <w:tcW w:w="1613" w:type="dxa"/>
          </w:tcPr>
          <w:p w14:paraId="0AC71245" w14:textId="77777777" w:rsidR="00263C1A" w:rsidRPr="003D1F1D" w:rsidRDefault="00263C1A" w:rsidP="004E1B73">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通讯咨询</w:t>
            </w:r>
          </w:p>
        </w:tc>
        <w:tc>
          <w:tcPr>
            <w:tcW w:w="4586" w:type="dxa"/>
            <w:gridSpan w:val="2"/>
          </w:tcPr>
          <w:p w14:paraId="12149A9D" w14:textId="77777777" w:rsidR="00263C1A" w:rsidRPr="003D1F1D" w:rsidRDefault="00263C1A" w:rsidP="00A30D48">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750-1200</w:t>
            </w:r>
            <w:r w:rsidRPr="003D1F1D">
              <w:rPr>
                <w:rFonts w:ascii="Times New Roman" w:eastAsia="仿宋" w:hAnsi="仿宋" w:cs="Times New Roman"/>
                <w:bCs/>
                <w:color w:val="000000" w:themeColor="text1"/>
                <w:sz w:val="28"/>
                <w:szCs w:val="28"/>
              </w:rPr>
              <w:t>（人</w:t>
            </w:r>
            <w:r w:rsidRPr="003D1F1D">
              <w:rPr>
                <w:rFonts w:ascii="Times New Roman" w:eastAsia="仿宋" w:hAnsi="仿宋" w:cs="Times New Roman"/>
                <w:bCs/>
                <w:color w:val="000000" w:themeColor="text1"/>
                <w:sz w:val="28"/>
                <w:szCs w:val="28"/>
              </w:rPr>
              <w:t>/</w:t>
            </w:r>
            <w:proofErr w:type="gramStart"/>
            <w:r w:rsidRPr="003D1F1D">
              <w:rPr>
                <w:rFonts w:ascii="Times New Roman" w:eastAsia="仿宋" w:hAnsi="仿宋" w:cs="Times New Roman"/>
                <w:bCs/>
                <w:color w:val="000000" w:themeColor="text1"/>
                <w:sz w:val="28"/>
                <w:szCs w:val="28"/>
              </w:rPr>
              <w:t>个</w:t>
            </w:r>
            <w:proofErr w:type="gramEnd"/>
            <w:r w:rsidRPr="003D1F1D">
              <w:rPr>
                <w:rFonts w:ascii="Times New Roman" w:eastAsia="仿宋" w:hAnsi="仿宋" w:cs="Times New Roman"/>
                <w:bCs/>
                <w:color w:val="000000" w:themeColor="text1"/>
                <w:sz w:val="28"/>
                <w:szCs w:val="28"/>
              </w:rPr>
              <w:t>项目或课题）</w:t>
            </w:r>
          </w:p>
        </w:tc>
      </w:tr>
      <w:tr w:rsidR="00263C1A" w:rsidRPr="003D1F1D" w14:paraId="77ECF894" w14:textId="77777777" w:rsidTr="002E652F">
        <w:trPr>
          <w:trHeight w:val="9"/>
          <w:jc w:val="center"/>
        </w:trPr>
        <w:tc>
          <w:tcPr>
            <w:tcW w:w="2065" w:type="dxa"/>
            <w:vMerge w:val="restart"/>
            <w:vAlign w:val="center"/>
          </w:tcPr>
          <w:p w14:paraId="28A44E28" w14:textId="77777777" w:rsidR="00263C1A" w:rsidRPr="003D1F1D" w:rsidRDefault="00263C1A" w:rsidP="004E1B73">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其他人员</w:t>
            </w:r>
          </w:p>
        </w:tc>
        <w:tc>
          <w:tcPr>
            <w:tcW w:w="1613" w:type="dxa"/>
          </w:tcPr>
          <w:p w14:paraId="42571ABD" w14:textId="77777777" w:rsidR="00263C1A" w:rsidRPr="003D1F1D" w:rsidRDefault="00263C1A" w:rsidP="004E1B73">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会议</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现场访谈或勘察咨询</w:t>
            </w:r>
          </w:p>
        </w:tc>
        <w:tc>
          <w:tcPr>
            <w:tcW w:w="2337" w:type="dxa"/>
            <w:vAlign w:val="center"/>
          </w:tcPr>
          <w:p w14:paraId="22A9A612" w14:textId="77777777" w:rsidR="00263C1A" w:rsidRPr="003D1F1D" w:rsidRDefault="00263C1A" w:rsidP="004E1B73">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900-1500</w:t>
            </w:r>
            <w:r w:rsidRPr="003D1F1D">
              <w:rPr>
                <w:rFonts w:ascii="Times New Roman" w:eastAsia="仿宋" w:hAnsi="仿宋" w:cs="Times New Roman"/>
                <w:bCs/>
                <w:color w:val="000000" w:themeColor="text1"/>
                <w:sz w:val="28"/>
                <w:szCs w:val="28"/>
              </w:rPr>
              <w:t>（人</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天）（第</w:t>
            </w:r>
            <w:r w:rsidRPr="003D1F1D">
              <w:rPr>
                <w:rFonts w:ascii="Times New Roman" w:eastAsia="仿宋" w:hAnsi="仿宋" w:cs="Times New Roman"/>
                <w:bCs/>
                <w:color w:val="000000" w:themeColor="text1"/>
                <w:sz w:val="28"/>
                <w:szCs w:val="28"/>
              </w:rPr>
              <w:t>1</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2</w:t>
            </w:r>
            <w:r w:rsidRPr="003D1F1D">
              <w:rPr>
                <w:rFonts w:ascii="Times New Roman" w:eastAsia="仿宋" w:hAnsi="仿宋" w:cs="Times New Roman"/>
                <w:bCs/>
                <w:color w:val="000000" w:themeColor="text1"/>
                <w:sz w:val="28"/>
                <w:szCs w:val="28"/>
              </w:rPr>
              <w:t>天）</w:t>
            </w:r>
          </w:p>
        </w:tc>
        <w:tc>
          <w:tcPr>
            <w:tcW w:w="2249" w:type="dxa"/>
            <w:vAlign w:val="center"/>
          </w:tcPr>
          <w:p w14:paraId="6154B91C" w14:textId="77777777" w:rsidR="00263C1A" w:rsidRPr="003D1F1D" w:rsidRDefault="00263C1A" w:rsidP="00DE2390">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450-750</w:t>
            </w:r>
            <w:r w:rsidRPr="003D1F1D">
              <w:rPr>
                <w:rFonts w:ascii="Times New Roman" w:eastAsia="仿宋" w:hAnsi="仿宋" w:cs="Times New Roman"/>
                <w:bCs/>
                <w:color w:val="000000" w:themeColor="text1"/>
                <w:sz w:val="28"/>
                <w:szCs w:val="28"/>
              </w:rPr>
              <w:t>（人</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天）</w:t>
            </w:r>
          </w:p>
          <w:p w14:paraId="0A4E4656" w14:textId="77777777" w:rsidR="00263C1A" w:rsidRPr="003D1F1D" w:rsidRDefault="00263C1A" w:rsidP="00DE2390">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（第</w:t>
            </w:r>
            <w:r w:rsidRPr="003D1F1D">
              <w:rPr>
                <w:rFonts w:ascii="Times New Roman" w:eastAsia="仿宋" w:hAnsi="仿宋" w:cs="Times New Roman"/>
                <w:bCs/>
                <w:color w:val="000000" w:themeColor="text1"/>
                <w:sz w:val="28"/>
                <w:szCs w:val="28"/>
              </w:rPr>
              <w:t>3</w:t>
            </w:r>
            <w:r w:rsidRPr="003D1F1D">
              <w:rPr>
                <w:rFonts w:ascii="Times New Roman" w:eastAsia="仿宋" w:hAnsi="仿宋" w:cs="Times New Roman"/>
                <w:bCs/>
                <w:color w:val="000000" w:themeColor="text1"/>
                <w:sz w:val="28"/>
                <w:szCs w:val="28"/>
              </w:rPr>
              <w:t>天及以后）</w:t>
            </w:r>
          </w:p>
        </w:tc>
      </w:tr>
      <w:tr w:rsidR="00263C1A" w:rsidRPr="003D1F1D" w14:paraId="66F2E723" w14:textId="77777777" w:rsidTr="002E652F">
        <w:trPr>
          <w:trHeight w:val="2"/>
          <w:jc w:val="center"/>
        </w:trPr>
        <w:tc>
          <w:tcPr>
            <w:tcW w:w="2065" w:type="dxa"/>
            <w:vMerge/>
          </w:tcPr>
          <w:p w14:paraId="59092D77" w14:textId="77777777" w:rsidR="00263C1A" w:rsidRPr="003D1F1D" w:rsidRDefault="00263C1A" w:rsidP="00A30D48">
            <w:pPr>
              <w:spacing w:line="600" w:lineRule="exact"/>
              <w:ind w:firstLineChars="200" w:firstLine="560"/>
              <w:rPr>
                <w:rFonts w:ascii="Times New Roman" w:eastAsia="仿宋" w:hAnsi="仿宋" w:cs="Times New Roman"/>
                <w:bCs/>
                <w:color w:val="000000" w:themeColor="text1"/>
                <w:sz w:val="28"/>
                <w:szCs w:val="28"/>
              </w:rPr>
            </w:pPr>
          </w:p>
        </w:tc>
        <w:tc>
          <w:tcPr>
            <w:tcW w:w="1613" w:type="dxa"/>
          </w:tcPr>
          <w:p w14:paraId="5022170E" w14:textId="77777777" w:rsidR="00263C1A" w:rsidRPr="003D1F1D" w:rsidRDefault="00263C1A" w:rsidP="004E1B73">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通讯咨询</w:t>
            </w:r>
          </w:p>
        </w:tc>
        <w:tc>
          <w:tcPr>
            <w:tcW w:w="4586" w:type="dxa"/>
            <w:gridSpan w:val="2"/>
          </w:tcPr>
          <w:p w14:paraId="46DB5258" w14:textId="77777777" w:rsidR="00263C1A" w:rsidRPr="003D1F1D" w:rsidRDefault="00263C1A" w:rsidP="00A30D48">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450-750</w:t>
            </w:r>
            <w:r w:rsidRPr="003D1F1D">
              <w:rPr>
                <w:rFonts w:ascii="Times New Roman" w:eastAsia="仿宋" w:hAnsi="仿宋" w:cs="Times New Roman"/>
                <w:bCs/>
                <w:color w:val="000000" w:themeColor="text1"/>
                <w:sz w:val="28"/>
                <w:szCs w:val="28"/>
              </w:rPr>
              <w:t>（人</w:t>
            </w:r>
            <w:r w:rsidRPr="003D1F1D">
              <w:rPr>
                <w:rFonts w:ascii="Times New Roman" w:eastAsia="仿宋" w:hAnsi="仿宋" w:cs="Times New Roman"/>
                <w:bCs/>
                <w:color w:val="000000" w:themeColor="text1"/>
                <w:sz w:val="28"/>
                <w:szCs w:val="28"/>
              </w:rPr>
              <w:t>/</w:t>
            </w:r>
            <w:proofErr w:type="gramStart"/>
            <w:r w:rsidRPr="003D1F1D">
              <w:rPr>
                <w:rFonts w:ascii="Times New Roman" w:eastAsia="仿宋" w:hAnsi="仿宋" w:cs="Times New Roman"/>
                <w:bCs/>
                <w:color w:val="000000" w:themeColor="text1"/>
                <w:sz w:val="28"/>
                <w:szCs w:val="28"/>
              </w:rPr>
              <w:t>个</w:t>
            </w:r>
            <w:proofErr w:type="gramEnd"/>
            <w:r w:rsidRPr="003D1F1D">
              <w:rPr>
                <w:rFonts w:ascii="Times New Roman" w:eastAsia="仿宋" w:hAnsi="仿宋" w:cs="Times New Roman"/>
                <w:bCs/>
                <w:color w:val="000000" w:themeColor="text1"/>
                <w:sz w:val="28"/>
                <w:szCs w:val="28"/>
              </w:rPr>
              <w:t>项目或课题）</w:t>
            </w:r>
          </w:p>
        </w:tc>
      </w:tr>
    </w:tbl>
    <w:p w14:paraId="0F9A1C82" w14:textId="77777777" w:rsidR="00263C1A" w:rsidRPr="003D1F1D" w:rsidRDefault="00263C1A" w:rsidP="00263C1A">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院士、国内外知名专家，可按照高级专业技术职称专家咨询费标准上浮</w:t>
      </w:r>
      <w:r w:rsidRPr="003D1F1D">
        <w:rPr>
          <w:rFonts w:ascii="Times New Roman" w:eastAsia="仿宋" w:hAnsi="仿宋" w:cs="Times New Roman"/>
          <w:bCs/>
          <w:color w:val="000000" w:themeColor="text1"/>
          <w:sz w:val="28"/>
          <w:szCs w:val="28"/>
        </w:rPr>
        <w:t>50%</w:t>
      </w:r>
      <w:r w:rsidRPr="003D1F1D">
        <w:rPr>
          <w:rFonts w:ascii="Times New Roman" w:eastAsia="仿宋" w:hAnsi="仿宋" w:cs="Times New Roman"/>
          <w:bCs/>
          <w:color w:val="000000" w:themeColor="text1"/>
          <w:sz w:val="28"/>
          <w:szCs w:val="28"/>
        </w:rPr>
        <w:t>。并</w:t>
      </w:r>
      <w:proofErr w:type="gramStart"/>
      <w:r w:rsidRPr="003D1F1D">
        <w:rPr>
          <w:rFonts w:ascii="Times New Roman" w:eastAsia="仿宋" w:hAnsi="仿宋" w:cs="Times New Roman"/>
          <w:bCs/>
          <w:color w:val="000000" w:themeColor="text1"/>
          <w:sz w:val="28"/>
          <w:szCs w:val="28"/>
        </w:rPr>
        <w:t>请项目</w:t>
      </w:r>
      <w:proofErr w:type="gramEnd"/>
      <w:r w:rsidRPr="003D1F1D">
        <w:rPr>
          <w:rFonts w:ascii="Times New Roman" w:eastAsia="仿宋" w:hAnsi="仿宋" w:cs="Times New Roman"/>
          <w:bCs/>
          <w:color w:val="000000" w:themeColor="text1"/>
          <w:sz w:val="28"/>
          <w:szCs w:val="28"/>
        </w:rPr>
        <w:t>负责人附相关说明，经临床研究管理部负责人审批后发放。</w:t>
      </w:r>
    </w:p>
    <w:p w14:paraId="51121951" w14:textId="3CD7B545" w:rsidR="00263C1A" w:rsidRPr="001E6C24" w:rsidRDefault="00263C1A" w:rsidP="001E6C24">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9</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其他费用：用于项目实施过程中除上述支出项目之外的其他与项目密切相关的支出，在申请预算时单独列示，单独核定。</w:t>
      </w:r>
    </w:p>
    <w:p w14:paraId="3E622572" w14:textId="77777777" w:rsidR="00263C1A" w:rsidRPr="006B285A" w:rsidRDefault="00263C1A" w:rsidP="00263C1A">
      <w:pPr>
        <w:spacing w:line="600" w:lineRule="exact"/>
        <w:ind w:left="1"/>
        <w:jc w:val="right"/>
        <w:rPr>
          <w:rFonts w:ascii="Times New Roman" w:eastAsia="仿宋" w:hAnsi="Times New Roman" w:cs="Times New Roman"/>
          <w:bCs/>
          <w:color w:val="000000" w:themeColor="text1"/>
          <w:sz w:val="28"/>
          <w:szCs w:val="28"/>
        </w:rPr>
      </w:pPr>
      <w:r>
        <w:rPr>
          <w:rFonts w:ascii="Times New Roman" w:eastAsia="仿宋" w:hAnsi="Times New Roman" w:cs="Times New Roman"/>
          <w:bCs/>
          <w:color w:val="000000" w:themeColor="text1"/>
          <w:sz w:val="28"/>
          <w:szCs w:val="28"/>
        </w:rPr>
        <w:t>四川大学</w:t>
      </w:r>
      <w:r>
        <w:rPr>
          <w:rFonts w:ascii="Times New Roman" w:eastAsia="仿宋" w:hAnsi="Times New Roman" w:cs="Times New Roman" w:hint="eastAsia"/>
          <w:bCs/>
          <w:color w:val="000000" w:themeColor="text1"/>
          <w:sz w:val="28"/>
          <w:szCs w:val="28"/>
        </w:rPr>
        <w:t xml:space="preserve"> </w:t>
      </w:r>
      <w:r>
        <w:rPr>
          <w:rFonts w:ascii="Times New Roman" w:eastAsia="仿宋" w:hAnsi="Times New Roman" w:cs="Times New Roman" w:hint="eastAsia"/>
          <w:bCs/>
          <w:color w:val="000000" w:themeColor="text1"/>
          <w:sz w:val="28"/>
          <w:szCs w:val="28"/>
        </w:rPr>
        <w:t>“</w:t>
      </w:r>
      <w:r w:rsidRPr="00482616">
        <w:rPr>
          <w:rFonts w:ascii="Times New Roman" w:eastAsia="仿宋" w:hAnsi="Times New Roman" w:cs="Times New Roman" w:hint="eastAsia"/>
          <w:bCs/>
          <w:color w:val="000000" w:themeColor="text1"/>
          <w:sz w:val="28"/>
          <w:szCs w:val="28"/>
        </w:rPr>
        <w:t>医学</w:t>
      </w:r>
      <w:r w:rsidRPr="00482616">
        <w:rPr>
          <w:rFonts w:ascii="Times New Roman" w:eastAsia="仿宋" w:hAnsi="Times New Roman" w:cs="Times New Roman"/>
          <w:bCs/>
          <w:color w:val="000000" w:themeColor="text1"/>
          <w:sz w:val="28"/>
          <w:szCs w:val="28"/>
        </w:rPr>
        <w:t>+</w:t>
      </w:r>
      <w:r w:rsidRPr="00482616">
        <w:rPr>
          <w:rFonts w:ascii="Times New Roman" w:eastAsia="仿宋" w:hAnsi="Times New Roman" w:cs="Times New Roman"/>
          <w:bCs/>
          <w:color w:val="000000" w:themeColor="text1"/>
          <w:sz w:val="28"/>
          <w:szCs w:val="28"/>
        </w:rPr>
        <w:t>制造</w:t>
      </w:r>
      <w:r>
        <w:rPr>
          <w:rFonts w:ascii="Times New Roman" w:eastAsia="仿宋" w:hAnsi="Times New Roman" w:cs="Times New Roman" w:hint="eastAsia"/>
          <w:bCs/>
          <w:color w:val="000000" w:themeColor="text1"/>
          <w:sz w:val="28"/>
          <w:szCs w:val="28"/>
        </w:rPr>
        <w:t>”</w:t>
      </w:r>
      <w:r>
        <w:rPr>
          <w:rFonts w:ascii="Times New Roman" w:eastAsia="仿宋" w:hAnsi="Times New Roman" w:cs="Times New Roman"/>
          <w:bCs/>
          <w:color w:val="000000" w:themeColor="text1"/>
          <w:sz w:val="28"/>
          <w:szCs w:val="28"/>
        </w:rPr>
        <w:t>中心</w:t>
      </w:r>
    </w:p>
    <w:p w14:paraId="56436B44" w14:textId="77777777" w:rsidR="002818BD" w:rsidRPr="00263C1A" w:rsidRDefault="002818BD" w:rsidP="002818BD">
      <w:pPr>
        <w:rPr>
          <w:rFonts w:ascii="宋体" w:eastAsia="宋体" w:hAnsi="宋体"/>
          <w:sz w:val="28"/>
          <w:szCs w:val="28"/>
        </w:rPr>
      </w:pPr>
    </w:p>
    <w:sectPr w:rsidR="002818BD" w:rsidRPr="00263C1A" w:rsidSect="006454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4A6F73" w14:textId="77777777" w:rsidR="00992778" w:rsidRDefault="00992778" w:rsidP="00BB163A">
      <w:r>
        <w:separator/>
      </w:r>
    </w:p>
  </w:endnote>
  <w:endnote w:type="continuationSeparator" w:id="0">
    <w:p w14:paraId="7430DC2A" w14:textId="77777777" w:rsidR="00992778" w:rsidRDefault="00992778" w:rsidP="00BB1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47BC6" w14:textId="77777777" w:rsidR="00992778" w:rsidRDefault="00992778" w:rsidP="00BB163A">
      <w:r>
        <w:separator/>
      </w:r>
    </w:p>
  </w:footnote>
  <w:footnote w:type="continuationSeparator" w:id="0">
    <w:p w14:paraId="2AEAA82A" w14:textId="77777777" w:rsidR="00992778" w:rsidRDefault="00992778" w:rsidP="00BB16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AB6970"/>
    <w:multiLevelType w:val="hybridMultilevel"/>
    <w:tmpl w:val="C5666D36"/>
    <w:lvl w:ilvl="0" w:tplc="BD8C13BE">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5C06252E"/>
    <w:multiLevelType w:val="hybridMultilevel"/>
    <w:tmpl w:val="F8E4C80A"/>
    <w:lvl w:ilvl="0" w:tplc="04090011">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26F56"/>
    <w:rsid w:val="00002604"/>
    <w:rsid w:val="000028BB"/>
    <w:rsid w:val="000109AA"/>
    <w:rsid w:val="00011DE1"/>
    <w:rsid w:val="00026CA4"/>
    <w:rsid w:val="000334B1"/>
    <w:rsid w:val="000378A8"/>
    <w:rsid w:val="00040639"/>
    <w:rsid w:val="00056C96"/>
    <w:rsid w:val="00062701"/>
    <w:rsid w:val="00070D7A"/>
    <w:rsid w:val="00072E9C"/>
    <w:rsid w:val="00086254"/>
    <w:rsid w:val="00086629"/>
    <w:rsid w:val="000A13B2"/>
    <w:rsid w:val="000A651A"/>
    <w:rsid w:val="000A6EB1"/>
    <w:rsid w:val="000B492E"/>
    <w:rsid w:val="000B4E4C"/>
    <w:rsid w:val="000B7041"/>
    <w:rsid w:val="000D7FFC"/>
    <w:rsid w:val="000E6F62"/>
    <w:rsid w:val="000E7113"/>
    <w:rsid w:val="000E7500"/>
    <w:rsid w:val="000F3C05"/>
    <w:rsid w:val="000F6554"/>
    <w:rsid w:val="000F71ED"/>
    <w:rsid w:val="000F75A4"/>
    <w:rsid w:val="000F7DF7"/>
    <w:rsid w:val="000F7FAE"/>
    <w:rsid w:val="00102725"/>
    <w:rsid w:val="00102F16"/>
    <w:rsid w:val="00104BD7"/>
    <w:rsid w:val="00105097"/>
    <w:rsid w:val="001064C7"/>
    <w:rsid w:val="00115462"/>
    <w:rsid w:val="001216E4"/>
    <w:rsid w:val="00123864"/>
    <w:rsid w:val="00123A58"/>
    <w:rsid w:val="001319A6"/>
    <w:rsid w:val="00142279"/>
    <w:rsid w:val="00142FA8"/>
    <w:rsid w:val="001462B9"/>
    <w:rsid w:val="00153958"/>
    <w:rsid w:val="001623C2"/>
    <w:rsid w:val="00165E7F"/>
    <w:rsid w:val="00171B8E"/>
    <w:rsid w:val="001A7FE2"/>
    <w:rsid w:val="001B1550"/>
    <w:rsid w:val="001B4C1E"/>
    <w:rsid w:val="001B71CF"/>
    <w:rsid w:val="001B7BF0"/>
    <w:rsid w:val="001C0C0D"/>
    <w:rsid w:val="001C2BCE"/>
    <w:rsid w:val="001E2FE8"/>
    <w:rsid w:val="001E6C24"/>
    <w:rsid w:val="001E7C37"/>
    <w:rsid w:val="001F3896"/>
    <w:rsid w:val="001F6BD5"/>
    <w:rsid w:val="00220FC7"/>
    <w:rsid w:val="00226507"/>
    <w:rsid w:val="00233D7F"/>
    <w:rsid w:val="00243782"/>
    <w:rsid w:val="00246413"/>
    <w:rsid w:val="0025469A"/>
    <w:rsid w:val="00263C1A"/>
    <w:rsid w:val="002726DC"/>
    <w:rsid w:val="00276455"/>
    <w:rsid w:val="00280DA5"/>
    <w:rsid w:val="002818BD"/>
    <w:rsid w:val="00287611"/>
    <w:rsid w:val="00293E4C"/>
    <w:rsid w:val="002960FA"/>
    <w:rsid w:val="002A23BB"/>
    <w:rsid w:val="002B100B"/>
    <w:rsid w:val="002B371B"/>
    <w:rsid w:val="002B64CC"/>
    <w:rsid w:val="002C16CC"/>
    <w:rsid w:val="002D1780"/>
    <w:rsid w:val="002D490E"/>
    <w:rsid w:val="002D51C9"/>
    <w:rsid w:val="002E0FD9"/>
    <w:rsid w:val="002E26E8"/>
    <w:rsid w:val="002E31B0"/>
    <w:rsid w:val="002E652F"/>
    <w:rsid w:val="002F151F"/>
    <w:rsid w:val="002F5952"/>
    <w:rsid w:val="003002F9"/>
    <w:rsid w:val="0030095C"/>
    <w:rsid w:val="00301A2F"/>
    <w:rsid w:val="00307857"/>
    <w:rsid w:val="00312F7C"/>
    <w:rsid w:val="00315F9F"/>
    <w:rsid w:val="003208AE"/>
    <w:rsid w:val="003222D8"/>
    <w:rsid w:val="003311B4"/>
    <w:rsid w:val="003372AC"/>
    <w:rsid w:val="00337B8F"/>
    <w:rsid w:val="003400F2"/>
    <w:rsid w:val="00340BC8"/>
    <w:rsid w:val="00346CF2"/>
    <w:rsid w:val="00347578"/>
    <w:rsid w:val="003510EF"/>
    <w:rsid w:val="00357E1D"/>
    <w:rsid w:val="00373B94"/>
    <w:rsid w:val="00375DD2"/>
    <w:rsid w:val="00377901"/>
    <w:rsid w:val="00381D56"/>
    <w:rsid w:val="00382BE5"/>
    <w:rsid w:val="003830C1"/>
    <w:rsid w:val="003A09C6"/>
    <w:rsid w:val="003A2FA8"/>
    <w:rsid w:val="003B5623"/>
    <w:rsid w:val="003B66EE"/>
    <w:rsid w:val="003C7B14"/>
    <w:rsid w:val="003D0DC5"/>
    <w:rsid w:val="003D0E54"/>
    <w:rsid w:val="003D1F1D"/>
    <w:rsid w:val="003E028C"/>
    <w:rsid w:val="003E380D"/>
    <w:rsid w:val="003F1160"/>
    <w:rsid w:val="003F4186"/>
    <w:rsid w:val="00400D01"/>
    <w:rsid w:val="00402B23"/>
    <w:rsid w:val="0041042C"/>
    <w:rsid w:val="004217CE"/>
    <w:rsid w:val="00425AB9"/>
    <w:rsid w:val="00442632"/>
    <w:rsid w:val="00451CB3"/>
    <w:rsid w:val="004550F5"/>
    <w:rsid w:val="00467156"/>
    <w:rsid w:val="0047276F"/>
    <w:rsid w:val="0047762F"/>
    <w:rsid w:val="0048078A"/>
    <w:rsid w:val="00482616"/>
    <w:rsid w:val="00483F86"/>
    <w:rsid w:val="004900EF"/>
    <w:rsid w:val="00490A4C"/>
    <w:rsid w:val="004B68E2"/>
    <w:rsid w:val="004C0C2B"/>
    <w:rsid w:val="004C47B3"/>
    <w:rsid w:val="004C6624"/>
    <w:rsid w:val="004D160A"/>
    <w:rsid w:val="004D3B16"/>
    <w:rsid w:val="004E1B73"/>
    <w:rsid w:val="004E5035"/>
    <w:rsid w:val="004E7072"/>
    <w:rsid w:val="004F38D5"/>
    <w:rsid w:val="004F6060"/>
    <w:rsid w:val="004F69C3"/>
    <w:rsid w:val="00504657"/>
    <w:rsid w:val="00505709"/>
    <w:rsid w:val="005243FB"/>
    <w:rsid w:val="00530847"/>
    <w:rsid w:val="005543C3"/>
    <w:rsid w:val="00555B72"/>
    <w:rsid w:val="0056242B"/>
    <w:rsid w:val="00566915"/>
    <w:rsid w:val="0057014F"/>
    <w:rsid w:val="00570C61"/>
    <w:rsid w:val="00577284"/>
    <w:rsid w:val="0058377B"/>
    <w:rsid w:val="00584F02"/>
    <w:rsid w:val="00587873"/>
    <w:rsid w:val="005A06D7"/>
    <w:rsid w:val="005A5783"/>
    <w:rsid w:val="005A6010"/>
    <w:rsid w:val="005F07B0"/>
    <w:rsid w:val="005F4501"/>
    <w:rsid w:val="005F4EE1"/>
    <w:rsid w:val="005F6A8E"/>
    <w:rsid w:val="006102B6"/>
    <w:rsid w:val="0062502F"/>
    <w:rsid w:val="0064157C"/>
    <w:rsid w:val="00645425"/>
    <w:rsid w:val="00652703"/>
    <w:rsid w:val="00652C88"/>
    <w:rsid w:val="00654131"/>
    <w:rsid w:val="00676302"/>
    <w:rsid w:val="00677228"/>
    <w:rsid w:val="0068341C"/>
    <w:rsid w:val="006965DD"/>
    <w:rsid w:val="0069776C"/>
    <w:rsid w:val="006A2531"/>
    <w:rsid w:val="006B1B7C"/>
    <w:rsid w:val="006B285A"/>
    <w:rsid w:val="006B75E4"/>
    <w:rsid w:val="006C4586"/>
    <w:rsid w:val="006C76F9"/>
    <w:rsid w:val="006C77AB"/>
    <w:rsid w:val="006D703B"/>
    <w:rsid w:val="006E1C9D"/>
    <w:rsid w:val="006E43B6"/>
    <w:rsid w:val="006E4602"/>
    <w:rsid w:val="006F7ED5"/>
    <w:rsid w:val="00713668"/>
    <w:rsid w:val="00714619"/>
    <w:rsid w:val="00717D31"/>
    <w:rsid w:val="007278D7"/>
    <w:rsid w:val="00740C05"/>
    <w:rsid w:val="007435C9"/>
    <w:rsid w:val="007520A4"/>
    <w:rsid w:val="0075434D"/>
    <w:rsid w:val="00756ABD"/>
    <w:rsid w:val="00776DE5"/>
    <w:rsid w:val="00785F48"/>
    <w:rsid w:val="0079280D"/>
    <w:rsid w:val="00792DD9"/>
    <w:rsid w:val="00796473"/>
    <w:rsid w:val="0079724C"/>
    <w:rsid w:val="007A12AF"/>
    <w:rsid w:val="007A30E5"/>
    <w:rsid w:val="007A3DC5"/>
    <w:rsid w:val="007A51B9"/>
    <w:rsid w:val="007B0B62"/>
    <w:rsid w:val="007B0E29"/>
    <w:rsid w:val="007B4CB8"/>
    <w:rsid w:val="007C6CC0"/>
    <w:rsid w:val="007C797F"/>
    <w:rsid w:val="007D22F4"/>
    <w:rsid w:val="007E370E"/>
    <w:rsid w:val="007F29EE"/>
    <w:rsid w:val="007F633B"/>
    <w:rsid w:val="007F65DE"/>
    <w:rsid w:val="00801F3E"/>
    <w:rsid w:val="00803F09"/>
    <w:rsid w:val="00805450"/>
    <w:rsid w:val="00806500"/>
    <w:rsid w:val="00816ADB"/>
    <w:rsid w:val="00823464"/>
    <w:rsid w:val="00835406"/>
    <w:rsid w:val="00837AED"/>
    <w:rsid w:val="00841EF0"/>
    <w:rsid w:val="00861FC6"/>
    <w:rsid w:val="008707C1"/>
    <w:rsid w:val="00873476"/>
    <w:rsid w:val="008744C2"/>
    <w:rsid w:val="00875EDA"/>
    <w:rsid w:val="00884203"/>
    <w:rsid w:val="008848C9"/>
    <w:rsid w:val="008876F8"/>
    <w:rsid w:val="00893858"/>
    <w:rsid w:val="008A410A"/>
    <w:rsid w:val="008C271F"/>
    <w:rsid w:val="008E5C28"/>
    <w:rsid w:val="008F28BC"/>
    <w:rsid w:val="00901A82"/>
    <w:rsid w:val="00901F0B"/>
    <w:rsid w:val="00903DCC"/>
    <w:rsid w:val="00907E15"/>
    <w:rsid w:val="00931C1D"/>
    <w:rsid w:val="009320FD"/>
    <w:rsid w:val="00936127"/>
    <w:rsid w:val="009437AC"/>
    <w:rsid w:val="0094782C"/>
    <w:rsid w:val="00951BB5"/>
    <w:rsid w:val="009634FA"/>
    <w:rsid w:val="00964DC1"/>
    <w:rsid w:val="00974090"/>
    <w:rsid w:val="0097596A"/>
    <w:rsid w:val="0098209B"/>
    <w:rsid w:val="009824A2"/>
    <w:rsid w:val="0098275C"/>
    <w:rsid w:val="00983638"/>
    <w:rsid w:val="00983651"/>
    <w:rsid w:val="00990DF0"/>
    <w:rsid w:val="00992778"/>
    <w:rsid w:val="009A5BFE"/>
    <w:rsid w:val="009B022D"/>
    <w:rsid w:val="009B1AEF"/>
    <w:rsid w:val="009B1C47"/>
    <w:rsid w:val="009B2A16"/>
    <w:rsid w:val="009B3E87"/>
    <w:rsid w:val="009B6C79"/>
    <w:rsid w:val="009C70B2"/>
    <w:rsid w:val="009C752D"/>
    <w:rsid w:val="009C78DA"/>
    <w:rsid w:val="009D360E"/>
    <w:rsid w:val="009D57ED"/>
    <w:rsid w:val="009E1967"/>
    <w:rsid w:val="00A00895"/>
    <w:rsid w:val="00A00ACD"/>
    <w:rsid w:val="00A02C0C"/>
    <w:rsid w:val="00A07403"/>
    <w:rsid w:val="00A07942"/>
    <w:rsid w:val="00A26F56"/>
    <w:rsid w:val="00A31C37"/>
    <w:rsid w:val="00A37464"/>
    <w:rsid w:val="00A404F0"/>
    <w:rsid w:val="00A406EF"/>
    <w:rsid w:val="00A61119"/>
    <w:rsid w:val="00A64ECF"/>
    <w:rsid w:val="00A717D5"/>
    <w:rsid w:val="00A777A4"/>
    <w:rsid w:val="00A9028A"/>
    <w:rsid w:val="00A95838"/>
    <w:rsid w:val="00AA4B40"/>
    <w:rsid w:val="00AB2FA4"/>
    <w:rsid w:val="00AB6E99"/>
    <w:rsid w:val="00AD2C78"/>
    <w:rsid w:val="00AE23CA"/>
    <w:rsid w:val="00AE6448"/>
    <w:rsid w:val="00AF36AE"/>
    <w:rsid w:val="00B01CC2"/>
    <w:rsid w:val="00B073F7"/>
    <w:rsid w:val="00B15177"/>
    <w:rsid w:val="00B16B1B"/>
    <w:rsid w:val="00B24B35"/>
    <w:rsid w:val="00B305A0"/>
    <w:rsid w:val="00B3589C"/>
    <w:rsid w:val="00B40269"/>
    <w:rsid w:val="00B41A25"/>
    <w:rsid w:val="00B444D7"/>
    <w:rsid w:val="00B52354"/>
    <w:rsid w:val="00B55151"/>
    <w:rsid w:val="00B61898"/>
    <w:rsid w:val="00B63136"/>
    <w:rsid w:val="00B6384B"/>
    <w:rsid w:val="00B70808"/>
    <w:rsid w:val="00B719F5"/>
    <w:rsid w:val="00B83D7A"/>
    <w:rsid w:val="00B841BE"/>
    <w:rsid w:val="00BA04CC"/>
    <w:rsid w:val="00BA0878"/>
    <w:rsid w:val="00BA18F3"/>
    <w:rsid w:val="00BA54DE"/>
    <w:rsid w:val="00BB163A"/>
    <w:rsid w:val="00BC061E"/>
    <w:rsid w:val="00BC0959"/>
    <w:rsid w:val="00BD48D5"/>
    <w:rsid w:val="00BD4A38"/>
    <w:rsid w:val="00BE3AEF"/>
    <w:rsid w:val="00BE7F6A"/>
    <w:rsid w:val="00BF18AA"/>
    <w:rsid w:val="00BF2E8A"/>
    <w:rsid w:val="00BF4ED8"/>
    <w:rsid w:val="00C01E12"/>
    <w:rsid w:val="00C05B8E"/>
    <w:rsid w:val="00C05D60"/>
    <w:rsid w:val="00C22827"/>
    <w:rsid w:val="00C24856"/>
    <w:rsid w:val="00C3456A"/>
    <w:rsid w:val="00C40F14"/>
    <w:rsid w:val="00C42CB7"/>
    <w:rsid w:val="00C43EE8"/>
    <w:rsid w:val="00C45412"/>
    <w:rsid w:val="00C52237"/>
    <w:rsid w:val="00C56E12"/>
    <w:rsid w:val="00C633F8"/>
    <w:rsid w:val="00C75E09"/>
    <w:rsid w:val="00C96947"/>
    <w:rsid w:val="00CA39BA"/>
    <w:rsid w:val="00CB6193"/>
    <w:rsid w:val="00CB6495"/>
    <w:rsid w:val="00CB6A18"/>
    <w:rsid w:val="00CB7A65"/>
    <w:rsid w:val="00CC0AB8"/>
    <w:rsid w:val="00CC5EEB"/>
    <w:rsid w:val="00CD0BCB"/>
    <w:rsid w:val="00CE1A3A"/>
    <w:rsid w:val="00CE2744"/>
    <w:rsid w:val="00CE5B99"/>
    <w:rsid w:val="00CE5EFD"/>
    <w:rsid w:val="00CF09C3"/>
    <w:rsid w:val="00CF3C85"/>
    <w:rsid w:val="00D13844"/>
    <w:rsid w:val="00D21D81"/>
    <w:rsid w:val="00D31768"/>
    <w:rsid w:val="00D31A45"/>
    <w:rsid w:val="00D334C7"/>
    <w:rsid w:val="00D352EF"/>
    <w:rsid w:val="00D37974"/>
    <w:rsid w:val="00D424F8"/>
    <w:rsid w:val="00D47F76"/>
    <w:rsid w:val="00D6545D"/>
    <w:rsid w:val="00D75639"/>
    <w:rsid w:val="00D75946"/>
    <w:rsid w:val="00D77CAF"/>
    <w:rsid w:val="00D82C74"/>
    <w:rsid w:val="00D912FE"/>
    <w:rsid w:val="00D9560A"/>
    <w:rsid w:val="00D96AD7"/>
    <w:rsid w:val="00DA63D8"/>
    <w:rsid w:val="00DB0E7A"/>
    <w:rsid w:val="00DB38CB"/>
    <w:rsid w:val="00DB7362"/>
    <w:rsid w:val="00DC08A7"/>
    <w:rsid w:val="00DE2390"/>
    <w:rsid w:val="00DF43D1"/>
    <w:rsid w:val="00DF4A2F"/>
    <w:rsid w:val="00DF50D9"/>
    <w:rsid w:val="00E133BE"/>
    <w:rsid w:val="00E406B8"/>
    <w:rsid w:val="00E43438"/>
    <w:rsid w:val="00E50C13"/>
    <w:rsid w:val="00E56D99"/>
    <w:rsid w:val="00E63900"/>
    <w:rsid w:val="00E67E39"/>
    <w:rsid w:val="00E73626"/>
    <w:rsid w:val="00E87A2A"/>
    <w:rsid w:val="00E960DA"/>
    <w:rsid w:val="00EA335B"/>
    <w:rsid w:val="00EB1DC1"/>
    <w:rsid w:val="00EB28A9"/>
    <w:rsid w:val="00EB567B"/>
    <w:rsid w:val="00EB6AA1"/>
    <w:rsid w:val="00ED3934"/>
    <w:rsid w:val="00ED66CE"/>
    <w:rsid w:val="00EF01ED"/>
    <w:rsid w:val="00EF3474"/>
    <w:rsid w:val="00F13402"/>
    <w:rsid w:val="00F14273"/>
    <w:rsid w:val="00F27CF0"/>
    <w:rsid w:val="00F27FD9"/>
    <w:rsid w:val="00F30361"/>
    <w:rsid w:val="00F33FC9"/>
    <w:rsid w:val="00F56C39"/>
    <w:rsid w:val="00F61877"/>
    <w:rsid w:val="00F63DA0"/>
    <w:rsid w:val="00F66272"/>
    <w:rsid w:val="00F663F2"/>
    <w:rsid w:val="00F77948"/>
    <w:rsid w:val="00F80844"/>
    <w:rsid w:val="00F80C9D"/>
    <w:rsid w:val="00F81034"/>
    <w:rsid w:val="00F82943"/>
    <w:rsid w:val="00F82A63"/>
    <w:rsid w:val="00F87B9E"/>
    <w:rsid w:val="00FA6F42"/>
    <w:rsid w:val="00FB1BA1"/>
    <w:rsid w:val="00FB74AF"/>
    <w:rsid w:val="00FB76F8"/>
    <w:rsid w:val="00FD1B02"/>
    <w:rsid w:val="00FF655C"/>
    <w:rsid w:val="02A65BD1"/>
    <w:rsid w:val="056A47CD"/>
    <w:rsid w:val="116D7AB3"/>
    <w:rsid w:val="16F16358"/>
    <w:rsid w:val="182753AB"/>
    <w:rsid w:val="22D43CCC"/>
    <w:rsid w:val="235646E4"/>
    <w:rsid w:val="24194134"/>
    <w:rsid w:val="26505B5F"/>
    <w:rsid w:val="269B1DA0"/>
    <w:rsid w:val="29E35C69"/>
    <w:rsid w:val="30FF4F10"/>
    <w:rsid w:val="31126362"/>
    <w:rsid w:val="36E71926"/>
    <w:rsid w:val="36FA23E0"/>
    <w:rsid w:val="3B9D5FF1"/>
    <w:rsid w:val="464625AE"/>
    <w:rsid w:val="4B3E1B81"/>
    <w:rsid w:val="53FE15C2"/>
    <w:rsid w:val="5FCF4173"/>
    <w:rsid w:val="69FF6307"/>
    <w:rsid w:val="6C0E0FB3"/>
    <w:rsid w:val="787727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8C789B"/>
  <w15:docId w15:val="{D4885F6D-5CC6-4E88-9ACC-42B0E8BA5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42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rsid w:val="00645425"/>
    <w:pPr>
      <w:jc w:val="left"/>
    </w:pPr>
  </w:style>
  <w:style w:type="paragraph" w:styleId="a5">
    <w:name w:val="Date"/>
    <w:basedOn w:val="a"/>
    <w:next w:val="a"/>
    <w:link w:val="a6"/>
    <w:uiPriority w:val="99"/>
    <w:semiHidden/>
    <w:unhideWhenUsed/>
    <w:qFormat/>
    <w:rsid w:val="00645425"/>
    <w:pPr>
      <w:ind w:leftChars="2500" w:left="100"/>
    </w:pPr>
  </w:style>
  <w:style w:type="paragraph" w:styleId="a7">
    <w:name w:val="Balloon Text"/>
    <w:basedOn w:val="a"/>
    <w:link w:val="a8"/>
    <w:uiPriority w:val="99"/>
    <w:semiHidden/>
    <w:unhideWhenUsed/>
    <w:qFormat/>
    <w:rsid w:val="00645425"/>
    <w:rPr>
      <w:sz w:val="18"/>
      <w:szCs w:val="18"/>
    </w:rPr>
  </w:style>
  <w:style w:type="paragraph" w:styleId="a9">
    <w:name w:val="footer"/>
    <w:basedOn w:val="a"/>
    <w:link w:val="aa"/>
    <w:uiPriority w:val="99"/>
    <w:unhideWhenUsed/>
    <w:qFormat/>
    <w:rsid w:val="00645425"/>
    <w:pPr>
      <w:tabs>
        <w:tab w:val="center" w:pos="4153"/>
        <w:tab w:val="right" w:pos="8306"/>
      </w:tabs>
      <w:snapToGrid w:val="0"/>
      <w:jc w:val="left"/>
    </w:pPr>
    <w:rPr>
      <w:sz w:val="18"/>
      <w:szCs w:val="18"/>
    </w:rPr>
  </w:style>
  <w:style w:type="paragraph" w:styleId="ab">
    <w:name w:val="header"/>
    <w:basedOn w:val="a"/>
    <w:link w:val="ac"/>
    <w:uiPriority w:val="99"/>
    <w:unhideWhenUsed/>
    <w:qFormat/>
    <w:rsid w:val="00645425"/>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uiPriority w:val="99"/>
    <w:semiHidden/>
    <w:unhideWhenUsed/>
    <w:qFormat/>
    <w:rsid w:val="00645425"/>
    <w:rPr>
      <w:b/>
      <w:bCs/>
    </w:rPr>
  </w:style>
  <w:style w:type="character" w:styleId="af">
    <w:name w:val="annotation reference"/>
    <w:basedOn w:val="a0"/>
    <w:uiPriority w:val="99"/>
    <w:semiHidden/>
    <w:unhideWhenUsed/>
    <w:qFormat/>
    <w:rsid w:val="00645425"/>
    <w:rPr>
      <w:sz w:val="21"/>
      <w:szCs w:val="21"/>
    </w:rPr>
  </w:style>
  <w:style w:type="paragraph" w:styleId="af0">
    <w:name w:val="List Paragraph"/>
    <w:basedOn w:val="a"/>
    <w:uiPriority w:val="34"/>
    <w:qFormat/>
    <w:rsid w:val="00645425"/>
    <w:pPr>
      <w:ind w:firstLineChars="200" w:firstLine="420"/>
    </w:pPr>
  </w:style>
  <w:style w:type="character" w:customStyle="1" w:styleId="ac">
    <w:name w:val="页眉 字符"/>
    <w:basedOn w:val="a0"/>
    <w:link w:val="ab"/>
    <w:uiPriority w:val="99"/>
    <w:qFormat/>
    <w:rsid w:val="00645425"/>
    <w:rPr>
      <w:sz w:val="18"/>
      <w:szCs w:val="18"/>
    </w:rPr>
  </w:style>
  <w:style w:type="character" w:customStyle="1" w:styleId="aa">
    <w:name w:val="页脚 字符"/>
    <w:basedOn w:val="a0"/>
    <w:link w:val="a9"/>
    <w:uiPriority w:val="99"/>
    <w:qFormat/>
    <w:rsid w:val="00645425"/>
    <w:rPr>
      <w:sz w:val="18"/>
      <w:szCs w:val="18"/>
    </w:rPr>
  </w:style>
  <w:style w:type="character" w:customStyle="1" w:styleId="a8">
    <w:name w:val="批注框文本 字符"/>
    <w:basedOn w:val="a0"/>
    <w:link w:val="a7"/>
    <w:uiPriority w:val="99"/>
    <w:semiHidden/>
    <w:qFormat/>
    <w:rsid w:val="00645425"/>
    <w:rPr>
      <w:sz w:val="18"/>
      <w:szCs w:val="18"/>
    </w:rPr>
  </w:style>
  <w:style w:type="character" w:customStyle="1" w:styleId="a6">
    <w:name w:val="日期 字符"/>
    <w:basedOn w:val="a0"/>
    <w:link w:val="a5"/>
    <w:uiPriority w:val="99"/>
    <w:semiHidden/>
    <w:qFormat/>
    <w:rsid w:val="00645425"/>
  </w:style>
  <w:style w:type="character" w:customStyle="1" w:styleId="a4">
    <w:name w:val="批注文字 字符"/>
    <w:basedOn w:val="a0"/>
    <w:link w:val="a3"/>
    <w:uiPriority w:val="99"/>
    <w:semiHidden/>
    <w:qFormat/>
    <w:rsid w:val="00645425"/>
  </w:style>
  <w:style w:type="character" w:customStyle="1" w:styleId="ae">
    <w:name w:val="批注主题 字符"/>
    <w:basedOn w:val="a4"/>
    <w:link w:val="ad"/>
    <w:uiPriority w:val="99"/>
    <w:semiHidden/>
    <w:qFormat/>
    <w:rsid w:val="00645425"/>
    <w:rPr>
      <w:b/>
      <w:bCs/>
    </w:rPr>
  </w:style>
  <w:style w:type="character" w:styleId="af1">
    <w:name w:val="Hyperlink"/>
    <w:basedOn w:val="a0"/>
    <w:uiPriority w:val="99"/>
    <w:unhideWhenUsed/>
    <w:rsid w:val="00482616"/>
    <w:rPr>
      <w:color w:val="0563C1" w:themeColor="hyperlink"/>
      <w:u w:val="single"/>
    </w:rPr>
  </w:style>
  <w:style w:type="table" w:styleId="af2">
    <w:name w:val="Table Grid"/>
    <w:basedOn w:val="a1"/>
    <w:uiPriority w:val="39"/>
    <w:rsid w:val="003D1F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83280">
      <w:bodyDiv w:val="1"/>
      <w:marLeft w:val="0"/>
      <w:marRight w:val="0"/>
      <w:marTop w:val="0"/>
      <w:marBottom w:val="0"/>
      <w:divBdr>
        <w:top w:val="none" w:sz="0" w:space="0" w:color="auto"/>
        <w:left w:val="none" w:sz="0" w:space="0" w:color="auto"/>
        <w:bottom w:val="none" w:sz="0" w:space="0" w:color="auto"/>
        <w:right w:val="none" w:sz="0" w:space="0" w:color="auto"/>
      </w:divBdr>
    </w:div>
    <w:div w:id="20117877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mxcm_scu@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8BFD1F02-A328-4B5D-BB40-0219D98CDB5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816</Words>
  <Characters>4652</Characters>
  <Application>Microsoft Office Word</Application>
  <DocSecurity>0</DocSecurity>
  <Lines>38</Lines>
  <Paragraphs>10</Paragraphs>
  <ScaleCrop>false</ScaleCrop>
  <Company/>
  <LinksUpToDate>false</LinksUpToDate>
  <CharactersWithSpaces>5458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Liu Shirley</cp:lastModifiedBy>
  <cp:revision>2</cp:revision>
  <cp:lastPrinted>2021-11-03T02:58:00Z</cp:lastPrinted>
  <dcterms:created xsi:type="dcterms:W3CDTF">2021-11-05T06:18:00Z</dcterms:created>
  <dcterms:modified xsi:type="dcterms:W3CDTF">2021-11-05T06:18:00Z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